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7A0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 к Порядку проведения акции 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«Единая неделя ГТО. 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Эстафета поколений» </w:t>
      </w:r>
    </w:p>
    <w:p w:rsidR="00B37840" w:rsidRPr="00CF7A08" w:rsidRDefault="00B37840" w:rsidP="00B37840">
      <w:pPr>
        <w:spacing w:after="0" w:line="240" w:lineRule="auto"/>
        <w:jc w:val="both"/>
        <w:rPr>
          <w:sz w:val="24"/>
          <w:szCs w:val="24"/>
        </w:rPr>
      </w:pPr>
    </w:p>
    <w:p w:rsidR="00B37840" w:rsidRDefault="00B37840" w:rsidP="00CF7A08">
      <w:pPr>
        <w:spacing w:after="0" w:line="240" w:lineRule="auto"/>
        <w:jc w:val="both"/>
        <w:rPr>
          <w:sz w:val="28"/>
          <w:szCs w:val="28"/>
        </w:rPr>
      </w:pPr>
    </w:p>
    <w:p w:rsidR="00CF7A08" w:rsidRDefault="00CF7A08" w:rsidP="00CF7A08">
      <w:pPr>
        <w:spacing w:after="0" w:line="240" w:lineRule="auto"/>
        <w:jc w:val="both"/>
        <w:rPr>
          <w:sz w:val="28"/>
          <w:szCs w:val="28"/>
        </w:rPr>
      </w:pPr>
    </w:p>
    <w:p w:rsidR="00CF7A08" w:rsidRPr="00CF7A08" w:rsidRDefault="00CF7A08" w:rsidP="00CF7A08">
      <w:pPr>
        <w:spacing w:after="0" w:line="240" w:lineRule="auto"/>
        <w:jc w:val="both"/>
        <w:rPr>
          <w:sz w:val="28"/>
          <w:szCs w:val="28"/>
        </w:rPr>
      </w:pPr>
    </w:p>
    <w:p w:rsidR="00B37840" w:rsidRPr="00CF7A08" w:rsidRDefault="00B37840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37840" w:rsidRPr="00CF7A08" w:rsidRDefault="00B37840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региональном конкурсе видеороликов </w:t>
      </w:r>
    </w:p>
    <w:p w:rsidR="00B37840" w:rsidRDefault="00CF7A08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«Единой недели ГТО. </w:t>
      </w:r>
      <w:r w:rsidR="00B37840" w:rsidRPr="00CF7A08">
        <w:rPr>
          <w:rFonts w:ascii="Times New Roman" w:hAnsi="Times New Roman" w:cs="Times New Roman"/>
          <w:b/>
          <w:sz w:val="28"/>
          <w:szCs w:val="28"/>
        </w:rPr>
        <w:t>Эстафета поколений»</w:t>
      </w:r>
    </w:p>
    <w:p w:rsidR="00CA40EC" w:rsidRPr="00CF7A08" w:rsidRDefault="00CA40EC" w:rsidP="00CF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840" w:rsidRPr="00CF7A08" w:rsidRDefault="00B37840" w:rsidP="00CF7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автора работы (</w:t>
      </w:r>
      <w:r w:rsidR="00CF7A08">
        <w:rPr>
          <w:rFonts w:ascii="Times New Roman" w:hAnsi="Times New Roman" w:cs="Times New Roman"/>
          <w:sz w:val="28"/>
          <w:szCs w:val="28"/>
        </w:rPr>
        <w:t>полностью) ______________</w:t>
      </w:r>
      <w:r w:rsidRPr="00CF7A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40EC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______</w:t>
      </w:r>
      <w:r w:rsidR="00CF7A08">
        <w:rPr>
          <w:rFonts w:ascii="Times New Roman" w:hAnsi="Times New Roman" w:cs="Times New Roman"/>
          <w:sz w:val="28"/>
          <w:szCs w:val="28"/>
        </w:rPr>
        <w:t>___________</w:t>
      </w:r>
      <w:r w:rsidR="00CA40EC">
        <w:rPr>
          <w:rFonts w:ascii="Times New Roman" w:hAnsi="Times New Roman" w:cs="Times New Roman"/>
          <w:sz w:val="28"/>
          <w:szCs w:val="28"/>
        </w:rPr>
        <w:t>____________________________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37840" w:rsidRPr="00CF7A08" w:rsidRDefault="00CF7A08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B37840" w:rsidRPr="00CF7A08" w:rsidRDefault="00CF7A08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Населённый пункт___________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организации/учреждения __</w:t>
      </w:r>
      <w:r w:rsidR="00CF7A08">
        <w:rPr>
          <w:rFonts w:ascii="Times New Roman" w:hAnsi="Times New Roman" w:cs="Times New Roman"/>
          <w:sz w:val="28"/>
          <w:szCs w:val="28"/>
        </w:rPr>
        <w:t>________________________</w:t>
      </w:r>
      <w:r w:rsidRPr="00CF7A08">
        <w:rPr>
          <w:rFonts w:ascii="Times New Roman" w:hAnsi="Times New Roman" w:cs="Times New Roman"/>
          <w:sz w:val="28"/>
          <w:szCs w:val="28"/>
        </w:rPr>
        <w:t>_________</w:t>
      </w:r>
    </w:p>
    <w:p w:rsidR="00B37840" w:rsidRPr="00CF7A08" w:rsidRDefault="00B37840" w:rsidP="00CF7A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центра тестиров</w:t>
      </w:r>
      <w:r w:rsidR="00CF7A08">
        <w:rPr>
          <w:rFonts w:ascii="Times New Roman" w:hAnsi="Times New Roman" w:cs="Times New Roman"/>
          <w:sz w:val="28"/>
          <w:szCs w:val="28"/>
        </w:rPr>
        <w:t>ания ГТО ________________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Адрес электр</w:t>
      </w:r>
      <w:r w:rsidR="00CF7A08">
        <w:rPr>
          <w:rFonts w:ascii="Times New Roman" w:hAnsi="Times New Roman" w:cs="Times New Roman"/>
          <w:sz w:val="28"/>
          <w:szCs w:val="28"/>
        </w:rPr>
        <w:t>онной почты_____________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B37840" w:rsidRPr="00CF7A08" w:rsidRDefault="00CF7A08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</w:t>
      </w:r>
      <w:r w:rsidR="00B37840" w:rsidRPr="00CF7A0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конкурс</w:t>
      </w:r>
      <w:r w:rsidR="00CF7A08">
        <w:rPr>
          <w:rFonts w:ascii="Times New Roman" w:hAnsi="Times New Roman" w:cs="Times New Roman"/>
          <w:sz w:val="28"/>
          <w:szCs w:val="28"/>
        </w:rPr>
        <w:t>ного материала _________</w:t>
      </w:r>
      <w:r w:rsidRPr="00CF7A0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7840" w:rsidRPr="00CF7A08" w:rsidRDefault="00B37840" w:rsidP="00CF7A0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(полностью), номер телефона контактн</w:t>
      </w:r>
      <w:r w:rsidR="00CF7A08">
        <w:rPr>
          <w:rFonts w:ascii="Times New Roman" w:hAnsi="Times New Roman" w:cs="Times New Roman"/>
          <w:sz w:val="28"/>
          <w:szCs w:val="28"/>
        </w:rPr>
        <w:t>ого лица ___________________ ________</w:t>
      </w:r>
      <w:r w:rsidRPr="00CF7A0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Дата заполнения заявки________________                   </w:t>
      </w:r>
    </w:p>
    <w:p w:rsidR="00B37840" w:rsidRPr="00CF7A08" w:rsidRDefault="00B37840" w:rsidP="00CF7A0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Подпись ___________________</w:t>
      </w:r>
    </w:p>
    <w:p w:rsidR="00B37840" w:rsidRDefault="00B37840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B3784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 к Порядку проведения акции 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«Единая неделя ГТО. </w:t>
      </w:r>
    </w:p>
    <w:p w:rsidR="00B37840" w:rsidRPr="00CF7A08" w:rsidRDefault="00B37840" w:rsidP="00B37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A08">
        <w:rPr>
          <w:rFonts w:ascii="Times New Roman" w:hAnsi="Times New Roman" w:cs="Times New Roman"/>
          <w:sz w:val="24"/>
          <w:szCs w:val="24"/>
        </w:rPr>
        <w:t xml:space="preserve">Эстафета поколений» </w:t>
      </w:r>
    </w:p>
    <w:p w:rsidR="00B37840" w:rsidRDefault="00B37840" w:rsidP="00B37840">
      <w:pPr>
        <w:spacing w:after="0" w:line="240" w:lineRule="auto"/>
        <w:jc w:val="right"/>
        <w:rPr>
          <w:sz w:val="24"/>
          <w:szCs w:val="24"/>
        </w:rPr>
      </w:pPr>
    </w:p>
    <w:p w:rsidR="00CF7A08" w:rsidRDefault="00CF7A08" w:rsidP="00B37840">
      <w:pPr>
        <w:spacing w:after="0" w:line="240" w:lineRule="auto"/>
        <w:jc w:val="right"/>
        <w:rPr>
          <w:sz w:val="24"/>
          <w:szCs w:val="24"/>
        </w:rPr>
      </w:pPr>
    </w:p>
    <w:p w:rsidR="00CF7A08" w:rsidRPr="00CF7A08" w:rsidRDefault="00CF7A08" w:rsidP="00B37840">
      <w:pPr>
        <w:spacing w:after="0" w:line="240" w:lineRule="auto"/>
        <w:jc w:val="right"/>
        <w:rPr>
          <w:sz w:val="24"/>
          <w:szCs w:val="24"/>
        </w:rPr>
      </w:pPr>
    </w:p>
    <w:p w:rsidR="00B37840" w:rsidRPr="00CF7A08" w:rsidRDefault="00B37840" w:rsidP="00B37840">
      <w:pPr>
        <w:spacing w:after="0" w:line="240" w:lineRule="auto"/>
        <w:jc w:val="both"/>
        <w:rPr>
          <w:sz w:val="24"/>
          <w:szCs w:val="24"/>
        </w:rPr>
      </w:pPr>
    </w:p>
    <w:p w:rsidR="00B37840" w:rsidRPr="00CF7A08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37840" w:rsidRPr="00CF7A08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региональном конкурсе рисунков </w:t>
      </w:r>
    </w:p>
    <w:p w:rsidR="00B37840" w:rsidRPr="00CF7A08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08">
        <w:rPr>
          <w:rFonts w:ascii="Times New Roman" w:hAnsi="Times New Roman" w:cs="Times New Roman"/>
          <w:b/>
          <w:sz w:val="28"/>
          <w:szCs w:val="28"/>
        </w:rPr>
        <w:t>в рамках «Единой недели ГТО</w:t>
      </w:r>
      <w:r w:rsidR="00CF7A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7A08">
        <w:rPr>
          <w:rFonts w:ascii="Times New Roman" w:hAnsi="Times New Roman" w:cs="Times New Roman"/>
          <w:b/>
          <w:sz w:val="28"/>
          <w:szCs w:val="28"/>
        </w:rPr>
        <w:t>Эстафета поколений»</w:t>
      </w:r>
    </w:p>
    <w:p w:rsidR="00B37840" w:rsidRDefault="00B37840" w:rsidP="00B3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EC" w:rsidRDefault="00CA40EC" w:rsidP="00B3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0EC" w:rsidRPr="00CF7A08" w:rsidRDefault="00CA40EC" w:rsidP="00B37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840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автора работы (полностью) 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_______________________</w:t>
      </w:r>
      <w:r w:rsidRPr="00CF7A08">
        <w:rPr>
          <w:rFonts w:ascii="Times New Roman" w:hAnsi="Times New Roman" w:cs="Times New Roman"/>
          <w:sz w:val="28"/>
          <w:szCs w:val="28"/>
        </w:rPr>
        <w:t>________</w:t>
      </w:r>
    </w:p>
    <w:p w:rsidR="00CF7A08" w:rsidRPr="00CF7A08" w:rsidRDefault="00CF7A08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Возраст    _____________________________________ </w:t>
      </w:r>
    </w:p>
    <w:p w:rsid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Населённый пункт</w:t>
      </w:r>
      <w:r w:rsidR="00CF7A08">
        <w:rPr>
          <w:rFonts w:ascii="Times New Roman" w:hAnsi="Times New Roman" w:cs="Times New Roman"/>
          <w:sz w:val="28"/>
          <w:szCs w:val="28"/>
        </w:rPr>
        <w:t xml:space="preserve">    </w:t>
      </w:r>
      <w:r w:rsidRPr="00CF7A08">
        <w:rPr>
          <w:rFonts w:ascii="Times New Roman" w:hAnsi="Times New Roman" w:cs="Times New Roman"/>
          <w:sz w:val="28"/>
          <w:szCs w:val="28"/>
        </w:rPr>
        <w:t>______________</w:t>
      </w:r>
      <w:r w:rsidR="00CF7A08">
        <w:rPr>
          <w:rFonts w:ascii="Times New Roman" w:hAnsi="Times New Roman" w:cs="Times New Roman"/>
          <w:sz w:val="28"/>
          <w:szCs w:val="28"/>
        </w:rPr>
        <w:t>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Адрес электронной почты_________________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______________________</w:t>
      </w:r>
      <w:r w:rsidRPr="00CF7A08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Название конкурсной работы 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______________________</w:t>
      </w:r>
      <w:r w:rsidRPr="00CF7A08">
        <w:rPr>
          <w:rFonts w:ascii="Times New Roman" w:hAnsi="Times New Roman" w:cs="Times New Roman"/>
          <w:sz w:val="28"/>
          <w:szCs w:val="28"/>
        </w:rPr>
        <w:t>___</w:t>
      </w:r>
    </w:p>
    <w:p w:rsidR="00B37840" w:rsidRPr="00CF7A08" w:rsidRDefault="00B37840" w:rsidP="00B3784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ФИО контактного лица (полностью)</w:t>
      </w:r>
      <w:r w:rsidR="00CF7A08">
        <w:rPr>
          <w:rFonts w:ascii="Times New Roman" w:hAnsi="Times New Roman" w:cs="Times New Roman"/>
          <w:sz w:val="28"/>
          <w:szCs w:val="28"/>
        </w:rPr>
        <w:t>, контактный телефон _</w:t>
      </w:r>
      <w:r w:rsidRPr="00CF7A08">
        <w:rPr>
          <w:rFonts w:ascii="Times New Roman" w:hAnsi="Times New Roman" w:cs="Times New Roman"/>
          <w:sz w:val="28"/>
          <w:szCs w:val="28"/>
        </w:rPr>
        <w:t>______________ ___________________________</w:t>
      </w:r>
      <w:r w:rsidR="00CF7A08">
        <w:rPr>
          <w:rFonts w:ascii="Times New Roman" w:hAnsi="Times New Roman" w:cs="Times New Roman"/>
          <w:sz w:val="28"/>
          <w:szCs w:val="28"/>
        </w:rPr>
        <w:t>___</w:t>
      </w:r>
      <w:r w:rsidRPr="00CF7A08">
        <w:rPr>
          <w:rFonts w:ascii="Times New Roman" w:hAnsi="Times New Roman" w:cs="Times New Roman"/>
          <w:sz w:val="28"/>
          <w:szCs w:val="28"/>
        </w:rPr>
        <w:t>_________________</w:t>
      </w:r>
      <w:r w:rsidR="00CF7A08">
        <w:rPr>
          <w:rFonts w:ascii="Times New Roman" w:hAnsi="Times New Roman" w:cs="Times New Roman"/>
          <w:sz w:val="28"/>
          <w:szCs w:val="28"/>
        </w:rPr>
        <w:t>___________________</w:t>
      </w:r>
    </w:p>
    <w:p w:rsid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 xml:space="preserve">Дата заполнения заявки________________                   </w:t>
      </w:r>
    </w:p>
    <w:p w:rsidR="00B37840" w:rsidRPr="00CF7A08" w:rsidRDefault="00B37840" w:rsidP="00B378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A0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B37840" w:rsidRDefault="00B37840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A08" w:rsidRDefault="00CF7A08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7840" w:rsidRDefault="00B37840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CA4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CA40EC">
      <w:pPr>
        <w:spacing w:after="0"/>
        <w:rPr>
          <w:rFonts w:ascii="Times New Roman" w:hAnsi="Times New Roman" w:cs="Times New Roman"/>
        </w:rPr>
      </w:pPr>
    </w:p>
    <w:p w:rsidR="00F015D9" w:rsidRPr="00D17561" w:rsidRDefault="004F39E5" w:rsidP="00F015D9">
      <w:pPr>
        <w:spacing w:after="0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lastRenderedPageBreak/>
        <w:t xml:space="preserve"> </w:t>
      </w:r>
      <w:r w:rsidR="00F015D9" w:rsidRPr="00D17561">
        <w:rPr>
          <w:rFonts w:ascii="Times New Roman" w:hAnsi="Times New Roman" w:cs="Times New Roman"/>
        </w:rPr>
        <w:t>Приложение № 3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t xml:space="preserve">к Порядку проведения акции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t xml:space="preserve">«Единая неделя ГТО.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7561">
        <w:rPr>
          <w:rFonts w:ascii="Times New Roman" w:hAnsi="Times New Roman" w:cs="Times New Roman"/>
        </w:rPr>
        <w:t xml:space="preserve">Эстафета поколений» </w:t>
      </w:r>
    </w:p>
    <w:p w:rsidR="004F39E5" w:rsidRPr="00ED7220" w:rsidRDefault="004F39E5" w:rsidP="00F015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7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9E5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675F01" w:rsidRDefault="00675F01" w:rsidP="00675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</w:t>
      </w: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20">
        <w:rPr>
          <w:rFonts w:ascii="Times New Roman" w:hAnsi="Times New Roman" w:cs="Times New Roman"/>
          <w:sz w:val="28"/>
          <w:szCs w:val="28"/>
        </w:rPr>
        <w:t>Я,_______________________________________________________________, (ФИО законного представителя) Паспорт серия_____________________ №___________выдан________________________________________________ __________________________________________________________________ (указать, кем и когда выдан паспорт) Проживающий (</w:t>
      </w:r>
      <w:proofErr w:type="spellStart"/>
      <w:r w:rsidRPr="00ED722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D7220">
        <w:rPr>
          <w:rFonts w:ascii="Times New Roman" w:hAnsi="Times New Roman" w:cs="Times New Roman"/>
          <w:sz w:val="28"/>
          <w:szCs w:val="28"/>
        </w:rPr>
        <w:t>) по адресу __________________________________________________________, являюсь __________________________________________________________________ (матерью/отцом, усыновителем, опекуном, попечителем) несовершеннолетнего________________________________________________ __ __________________________ (ФИО несовершеннолетнего полностью) "___"__________ ____ года рождения, что подтверждается Свидетельством о рождении серии __________________ №____________________, дата выдачи ___________. Я выражаю свое согласие на участие моего несовершеннолетнего ребенка ___________________________________(ФИО несовершеннолетнего полностью) в региональном конкурсе</w:t>
      </w:r>
      <w:r w:rsidR="00675F01">
        <w:rPr>
          <w:rFonts w:ascii="Times New Roman" w:hAnsi="Times New Roman" w:cs="Times New Roman"/>
          <w:sz w:val="28"/>
          <w:szCs w:val="28"/>
        </w:rPr>
        <w:t xml:space="preserve"> рисунков (конкурсе</w:t>
      </w:r>
      <w:r w:rsidRPr="00ED7220">
        <w:rPr>
          <w:rFonts w:ascii="Times New Roman" w:hAnsi="Times New Roman" w:cs="Times New Roman"/>
          <w:sz w:val="28"/>
          <w:szCs w:val="28"/>
        </w:rPr>
        <w:t xml:space="preserve"> видеороликов</w:t>
      </w:r>
      <w:r w:rsidR="00675F01">
        <w:rPr>
          <w:rFonts w:ascii="Times New Roman" w:hAnsi="Times New Roman" w:cs="Times New Roman"/>
          <w:sz w:val="28"/>
          <w:szCs w:val="28"/>
        </w:rPr>
        <w:t>)</w:t>
      </w:r>
      <w:r w:rsidRPr="00ED7220">
        <w:rPr>
          <w:rFonts w:ascii="Times New Roman" w:hAnsi="Times New Roman" w:cs="Times New Roman"/>
          <w:sz w:val="28"/>
          <w:szCs w:val="28"/>
        </w:rPr>
        <w:t xml:space="preserve"> в рамках «Единой недели ГТО</w:t>
      </w:r>
      <w:proofErr w:type="gramEnd"/>
      <w:r w:rsidR="000439F3">
        <w:rPr>
          <w:rFonts w:ascii="Times New Roman" w:hAnsi="Times New Roman" w:cs="Times New Roman"/>
          <w:sz w:val="28"/>
          <w:szCs w:val="28"/>
        </w:rPr>
        <w:t>.</w:t>
      </w:r>
      <w:r w:rsidR="00675F01">
        <w:rPr>
          <w:rFonts w:ascii="Times New Roman" w:hAnsi="Times New Roman" w:cs="Times New Roman"/>
          <w:sz w:val="28"/>
          <w:szCs w:val="28"/>
        </w:rPr>
        <w:t xml:space="preserve"> «Эстафета поколений</w:t>
      </w:r>
      <w:r w:rsidRPr="00ED7220">
        <w:rPr>
          <w:rFonts w:ascii="Times New Roman" w:hAnsi="Times New Roman" w:cs="Times New Roman"/>
          <w:sz w:val="28"/>
          <w:szCs w:val="28"/>
        </w:rPr>
        <w:t xml:space="preserve">», проводимым государственным бюджетным учреждением Липецкой области «Центр развития и мониторинга физической культуры и спорта», расположенному по адресу: </w:t>
      </w:r>
      <w:r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398016 Липецкая область, </w:t>
      </w:r>
      <w:r w:rsidR="00675F01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Липецк</w:t>
      </w:r>
      <w:r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5F01"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пер. Попова</w:t>
      </w:r>
      <w:r w:rsidRPr="00ED7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д.5</w:t>
      </w:r>
      <w:r w:rsidR="00675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D7220">
        <w:rPr>
          <w:rFonts w:ascii="Times New Roman" w:hAnsi="Times New Roman" w:cs="Times New Roman"/>
          <w:sz w:val="28"/>
          <w:szCs w:val="28"/>
        </w:rPr>
        <w:t xml:space="preserve"> в период с «26»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20">
        <w:rPr>
          <w:rFonts w:ascii="Times New Roman" w:hAnsi="Times New Roman" w:cs="Times New Roman"/>
          <w:sz w:val="28"/>
          <w:szCs w:val="28"/>
        </w:rPr>
        <w:t xml:space="preserve"> по «06» ноября 2021 г.</w:t>
      </w: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9E5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20">
        <w:rPr>
          <w:rFonts w:ascii="Times New Roman" w:hAnsi="Times New Roman" w:cs="Times New Roman"/>
          <w:sz w:val="28"/>
          <w:szCs w:val="28"/>
        </w:rPr>
        <w:t xml:space="preserve"> «__»__________20__г. 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7220">
        <w:rPr>
          <w:rFonts w:ascii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F39E5" w:rsidRPr="00ED7220" w:rsidRDefault="004F39E5" w:rsidP="004F3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7220">
        <w:rPr>
          <w:rFonts w:ascii="Times New Roman" w:hAnsi="Times New Roman" w:cs="Times New Roman"/>
          <w:sz w:val="28"/>
          <w:szCs w:val="28"/>
        </w:rPr>
        <w:t xml:space="preserve">Ф.И.О. полностью </w:t>
      </w: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40EC" w:rsidRDefault="00CA40EC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27B3" w:rsidRDefault="005527B3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56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561">
        <w:rPr>
          <w:rFonts w:ascii="Times New Roman" w:hAnsi="Times New Roman" w:cs="Times New Roman"/>
          <w:sz w:val="24"/>
          <w:szCs w:val="24"/>
        </w:rPr>
        <w:t xml:space="preserve">к Порядку проведения акции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561">
        <w:rPr>
          <w:rFonts w:ascii="Times New Roman" w:hAnsi="Times New Roman" w:cs="Times New Roman"/>
          <w:sz w:val="24"/>
          <w:szCs w:val="24"/>
        </w:rPr>
        <w:t xml:space="preserve">«Единая неделя ГТО.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561">
        <w:rPr>
          <w:rFonts w:ascii="Times New Roman" w:hAnsi="Times New Roman" w:cs="Times New Roman"/>
          <w:sz w:val="24"/>
          <w:szCs w:val="24"/>
        </w:rPr>
        <w:t xml:space="preserve">Эстафета поколений» </w:t>
      </w: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561" w:rsidRPr="00D17561" w:rsidRDefault="00D17561" w:rsidP="00D17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7561" w:rsidRPr="00D17561" w:rsidRDefault="00D17561" w:rsidP="00D1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6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7561" w:rsidRPr="00D17561" w:rsidRDefault="00D17561" w:rsidP="00D17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561">
        <w:rPr>
          <w:rFonts w:ascii="Times New Roman" w:hAnsi="Times New Roman" w:cs="Times New Roman"/>
          <w:b/>
          <w:sz w:val="24"/>
          <w:szCs w:val="24"/>
        </w:rPr>
        <w:t>о проведении конкурса видеороликов</w:t>
      </w:r>
    </w:p>
    <w:p w:rsidR="00D17561" w:rsidRDefault="00D17561" w:rsidP="00D17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561" w:rsidRDefault="00D17561" w:rsidP="00D17561">
      <w:pPr>
        <w:pStyle w:val="a5"/>
        <w:numPr>
          <w:ilvl w:val="0"/>
          <w:numId w:val="10"/>
        </w:num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17561" w:rsidRDefault="00D17561" w:rsidP="00D1756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Региональный конкурс «Навстречу комплексу ГТО!» (далее - Конкурс) проводится с целью пропаганды здорового образа жизни и формирования положительного общественного мнения о Всероссийском физкультурно-спортивном комплексе «Готов к труду и обороне» (ГТО).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Задачи Конкурса: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продвижение Всероссийского физкультурно-спортивного комплекса «Готов к труду и обороне» (ГТО) среди населения Липецкой области;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массового спорта, привлечению граждан к систематическим занятиям физической культурой и спортом;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новых, оригинальных профессиональных и любительских видеороликов для пропаганды комплекса ГТО;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творческих способностей населения с помощью информационных технологий.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561" w:rsidRDefault="00D17561" w:rsidP="00D17561">
      <w:pPr>
        <w:pStyle w:val="a5"/>
        <w:numPr>
          <w:ilvl w:val="0"/>
          <w:numId w:val="10"/>
        </w:num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проведением Конкурса</w:t>
      </w:r>
    </w:p>
    <w:p w:rsidR="00D17561" w:rsidRDefault="00D17561" w:rsidP="00D1756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проводится при поддержке управления физической культуры и спорта Липецкой области (далее - УФКС Липецкой области).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Непосредственная организация и проведение Конкурса возлагается на Регионального оператора Всероссийского физкультурно-спортивного комплекса «Готов к труду и обороне» (ГТО) государственное бюджетное учреждение Липецкой области «Центр развития и мониторинга физической культуры и спорта». 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Полномочия организатора Конкурса. 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Организатор обязуется: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информировать население об условиях, порядке и сроках проведения Конкурса путем размещения информации на интернет-сайтах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  <w:u w:val="single"/>
        </w:rPr>
        <w:t>48.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  <w:u w:val="single"/>
        </w:rPr>
        <w:t>48.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vk.com/sport48lipetsk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заявки и видеоролики, отобранные муниципальными центрами тестирования;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рассматривать работы на предмет соответствия требованиям Конкурса;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победителей Конкурса по результатам открытого онлайн-голосования</w:t>
      </w:r>
      <w:r>
        <w:rPr>
          <w:rFonts w:ascii="Times New Roman" w:hAnsi="Times New Roman" w:cs="Times New Roman"/>
          <w:sz w:val="28"/>
        </w:rPr>
        <w:t xml:space="preserve"> на странице </w:t>
      </w:r>
      <w:r>
        <w:rPr>
          <w:rFonts w:ascii="Times New Roman" w:hAnsi="Times New Roman" w:cs="Times New Roman"/>
          <w:sz w:val="28"/>
          <w:szCs w:val="28"/>
        </w:rPr>
        <w:t>https://vk.com/sport48lipetsk (определяются 3 победителя конкурса в каждой номинации);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награждение победителей и призёров Конкурса. </w:t>
      </w: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Организатор вправе: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конкурсные материалы целиком или их отдельные фрагменты в рекламных целях Конкурса, а также для пропаганды комплекса ГТО на спортивно - массовых мероприятиях, на интернет-сайтах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  <w:u w:val="single"/>
        </w:rPr>
        <w:t>48.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  <w:u w:val="single"/>
        </w:rPr>
        <w:t>48.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vk.com/sport48lipetsk</w:t>
      </w:r>
      <w:r>
        <w:rPr>
          <w:rFonts w:ascii="Times New Roman" w:hAnsi="Times New Roman" w:cs="Times New Roman"/>
          <w:sz w:val="28"/>
          <w:szCs w:val="28"/>
        </w:rPr>
        <w:t xml:space="preserve"> и других средствах массовой информации. </w:t>
      </w:r>
    </w:p>
    <w:p w:rsidR="00D17561" w:rsidRDefault="00D17561" w:rsidP="00D17561"/>
    <w:p w:rsidR="00D17561" w:rsidRDefault="00D17561" w:rsidP="00D17561">
      <w:pPr>
        <w:pStyle w:val="a5"/>
        <w:numPr>
          <w:ilvl w:val="0"/>
          <w:numId w:val="10"/>
        </w:num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D17561" w:rsidRDefault="00D17561" w:rsidP="00D1756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17561" w:rsidRDefault="00D17561" w:rsidP="00D17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проводится по трем номинациям: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Первая номинация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«Путешествие в мир ГТО»</w:t>
      </w:r>
      <w:r>
        <w:rPr>
          <w:rFonts w:ascii="Times New Roman" w:hAnsi="Times New Roman" w:cs="Times New Roman"/>
          <w:sz w:val="28"/>
          <w:szCs w:val="28"/>
        </w:rPr>
        <w:t xml:space="preserve"> - лучший пропагандистский видеоролик. Принимают участие муниципальные центры тестирования (материалы должны отражать деятельность центра тестирования по внедрению ВФСК ГТО, мотивировать население к занятиям физической культурой, спортом, побуждать к участию в движении ВФСК ГТО).</w:t>
      </w:r>
    </w:p>
    <w:p w:rsidR="00D17561" w:rsidRDefault="00D17561" w:rsidP="00D17561">
      <w:pPr>
        <w:pStyle w:val="a5"/>
        <w:tabs>
          <w:tab w:val="left" w:pos="2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номинация</w:t>
      </w:r>
      <w:r>
        <w:rPr>
          <w:rFonts w:ascii="Times New Roman" w:hAnsi="Times New Roman" w:cs="Times New Roman"/>
          <w:sz w:val="28"/>
          <w:szCs w:val="28"/>
        </w:rPr>
        <w:t xml:space="preserve"> «Мои шаги к знаку ГТО»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желающих от 12 до 25 лет.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Видеоматериалы участников, не достигших 18 лет, принимаются с согласия их родителей или законных представителей (Приложение №3).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Третья номинация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 xml:space="preserve">Навстречу комплексу ГТО!».  Принимают участие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коллективы организаций, предприятий, учреждений, общественных организаций. Видеоматериалы должны отражать коллективный процесс подготовки и выполнения нормативов комплекса ГТО, мотивировать к систематическим занятиям физической культурой и спортом. </w:t>
      </w:r>
    </w:p>
    <w:p w:rsidR="00D17561" w:rsidRDefault="00D17561" w:rsidP="00D17561">
      <w:pPr>
        <w:pStyle w:val="a5"/>
        <w:numPr>
          <w:ilvl w:val="1"/>
          <w:numId w:val="10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проходит в 2 этапа: </w:t>
      </w:r>
    </w:p>
    <w:p w:rsidR="00D17561" w:rsidRDefault="00D17561" w:rsidP="00D1756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40EC">
        <w:rPr>
          <w:rFonts w:ascii="Times New Roman" w:hAnsi="Times New Roman" w:cs="Times New Roman"/>
          <w:sz w:val="28"/>
          <w:szCs w:val="28"/>
        </w:rPr>
        <w:t>1-й этап - муниципальный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(до 23 октября 2021 г.)</w:t>
      </w:r>
    </w:p>
    <w:p w:rsidR="00D17561" w:rsidRDefault="00D17561" w:rsidP="00D1756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этап - региональный (с 25 до 30 октября 2021г.) </w:t>
      </w:r>
    </w:p>
    <w:p w:rsidR="00D17561" w:rsidRDefault="00D17561" w:rsidP="00D17561">
      <w:pPr>
        <w:pStyle w:val="a5"/>
        <w:numPr>
          <w:ilvl w:val="1"/>
          <w:numId w:val="10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1 этапа Конкурса муниципальные центры тестирования выбирают самостоятельно.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заявку и работу в муниципальный центр тестирования (Приложение №1). </w:t>
      </w:r>
    </w:p>
    <w:p w:rsidR="00D17561" w:rsidRDefault="00D17561" w:rsidP="00D17561">
      <w:pPr>
        <w:pStyle w:val="a5"/>
        <w:numPr>
          <w:ilvl w:val="1"/>
          <w:numId w:val="10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23 октября 2021 года центры тестирования ВФСК ГТО проводят отбор работ на соответствие требованиям Конкурса и определяют победителей. Лучшие работы (не более 1-й в каждой номинации) с заполненной заявкой (Приложение№1) необходимо отправить </w:t>
      </w:r>
      <w:r w:rsidR="00CA40EC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b/>
          <w:sz w:val="28"/>
          <w:szCs w:val="28"/>
        </w:rPr>
        <w:t>26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на адрес электронной почты GTO-48@yandex для участия во 2-м (региональном) этапе Конкурса.</w:t>
      </w:r>
    </w:p>
    <w:p w:rsidR="00D17561" w:rsidRDefault="00D17561" w:rsidP="00D17561">
      <w:pPr>
        <w:pStyle w:val="a5"/>
        <w:numPr>
          <w:ilvl w:val="1"/>
          <w:numId w:val="10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регионального этапа Конкурса определяются п</w:t>
      </w:r>
      <w:r>
        <w:rPr>
          <w:rFonts w:ascii="Times New Roman" w:hAnsi="Times New Roman" w:cs="Times New Roman"/>
          <w:sz w:val="28"/>
        </w:rPr>
        <w:t xml:space="preserve">утем открытого онлайн-голосования на странице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lang w:bidi="ru-RU"/>
          </w:rPr>
          <w:t>https://vk.com/sport48lipetsk</w:t>
        </w:r>
      </w:hyperlink>
      <w:r>
        <w:rPr>
          <w:rStyle w:val="a4"/>
          <w:rFonts w:ascii="Times New Roman" w:hAnsi="Times New Roman" w:cs="Times New Roman"/>
          <w:b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26 по 30 октября 2021 года (3 работы </w:t>
      </w:r>
      <w:r>
        <w:rPr>
          <w:rFonts w:ascii="Times New Roman" w:hAnsi="Times New Roman" w:cs="Times New Roman"/>
          <w:sz w:val="28"/>
        </w:rPr>
        <w:t>в каждой</w:t>
      </w:r>
      <w:r>
        <w:rPr>
          <w:rFonts w:ascii="Times New Roman" w:hAnsi="Times New Roman" w:cs="Times New Roman"/>
          <w:sz w:val="28"/>
          <w:szCs w:val="28"/>
        </w:rPr>
        <w:t xml:space="preserve"> номинации) из числа работ, направленных муниципальными центрами тестирования (см. п.3.4.).</w:t>
      </w:r>
    </w:p>
    <w:p w:rsidR="00D17561" w:rsidRDefault="00D17561" w:rsidP="00D17561">
      <w:pPr>
        <w:pStyle w:val="a5"/>
        <w:numPr>
          <w:ilvl w:val="1"/>
          <w:numId w:val="10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работы, представленные после установленных сроков и не отвечающие условиям конкурса,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61" w:rsidRDefault="00D17561" w:rsidP="00D17561">
      <w:pPr>
        <w:pStyle w:val="a5"/>
        <w:numPr>
          <w:ilvl w:val="1"/>
          <w:numId w:val="10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 не возвращаются. </w:t>
      </w:r>
    </w:p>
    <w:p w:rsidR="00D17561" w:rsidRDefault="00D17561" w:rsidP="00D17561">
      <w:pPr>
        <w:pStyle w:val="a5"/>
        <w:numPr>
          <w:ilvl w:val="0"/>
          <w:numId w:val="10"/>
        </w:num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содержанию конкурсных материалов</w:t>
      </w:r>
    </w:p>
    <w:p w:rsidR="00D17561" w:rsidRDefault="00D17561" w:rsidP="00D1756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Представляемые на Конкурс видеоматериалы должны соответствовать целям и задачам Конкурса, указанным в настоящем Положении.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Тема конкурсных видеоматериалов должна быть напрямую связана с комплексом ГТО, мотивировать к систематическим занятиям физической культурой и спортом.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Ответственность за соблюдение авторских прав на представленные конкурсные материалы несёт участник Конкурса. </w:t>
      </w:r>
    </w:p>
    <w:p w:rsidR="00D17561" w:rsidRDefault="00D17561" w:rsidP="00D175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Конкурсные видеоматериалы не должны: противоречить законодательству Российской Федерации; содержать ненормативную лексику, агрессию, межнациональную дискриминацию. </w:t>
      </w:r>
    </w:p>
    <w:p w:rsidR="00D17561" w:rsidRDefault="00D17561" w:rsidP="00D175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Видеоролик должен: сопровождаться музыкальным и (или) речевым сопровождением, продолжительностью не более 1,5 минут и снят в формате не менее 720р, соотношение 16:9, сопровождаться титрами (с указанием названия, фамилии и имени авторов (коллектива), места и года создания, фамилии и имен героев видеоролика).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Конкурсные видеоматериалы, не соответствующие указанным требованиям, к рассмотрению не принимаются.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61" w:rsidRDefault="00D17561" w:rsidP="00D17561">
      <w:pPr>
        <w:spacing w:after="0"/>
        <w:jc w:val="both"/>
      </w:pPr>
    </w:p>
    <w:p w:rsidR="00D17561" w:rsidRDefault="00D17561" w:rsidP="00D17561">
      <w:pPr>
        <w:pStyle w:val="a5"/>
        <w:numPr>
          <w:ilvl w:val="0"/>
          <w:numId w:val="10"/>
        </w:num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 победителей</w:t>
      </w:r>
    </w:p>
    <w:p w:rsidR="00D17561" w:rsidRDefault="00D17561" w:rsidP="00D17561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Награждение победителей и призёров муниципального этапа Конкура проводят муниципальные центры тестирования на местах.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Победители регионального этапа Конкурса определяются </w:t>
      </w:r>
      <w:r>
        <w:rPr>
          <w:rFonts w:ascii="Times New Roman" w:hAnsi="Times New Roman" w:cs="Times New Roman"/>
          <w:sz w:val="28"/>
        </w:rPr>
        <w:t>в каждой</w:t>
      </w:r>
      <w:r>
        <w:rPr>
          <w:rFonts w:ascii="Times New Roman" w:hAnsi="Times New Roman" w:cs="Times New Roman"/>
          <w:sz w:val="28"/>
          <w:szCs w:val="28"/>
        </w:rPr>
        <w:t xml:space="preserve"> номинации из числа работ, направленных муниципальными центрами тестирования (см. п.3.4.), п</w:t>
      </w:r>
      <w:r>
        <w:rPr>
          <w:rFonts w:ascii="Times New Roman" w:hAnsi="Times New Roman" w:cs="Times New Roman"/>
          <w:sz w:val="28"/>
        </w:rPr>
        <w:t xml:space="preserve">утем открытого онлайн-голосования на странице </w:t>
      </w:r>
      <w:hyperlink r:id="rId8" w:history="1">
        <w:r>
          <w:rPr>
            <w:rStyle w:val="a4"/>
            <w:rFonts w:ascii="Times New Roman" w:hAnsi="Times New Roman" w:cs="Times New Roman"/>
            <w:b/>
            <w:sz w:val="28"/>
            <w:lang w:bidi="ru-RU"/>
          </w:rPr>
          <w:t>https://vk.com/sport48lipetsk</w:t>
        </w:r>
      </w:hyperlink>
      <w:r>
        <w:rPr>
          <w:rStyle w:val="a4"/>
          <w:rFonts w:ascii="Times New Roman" w:hAnsi="Times New Roman" w:cs="Times New Roman"/>
          <w:b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61" w:rsidRDefault="00D17561" w:rsidP="00D1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Авторы лучших работ регионального этапа Конкурса будут награждены памятными подарками и дипломами за I, II, III места в каждой номинации. </w:t>
      </w:r>
    </w:p>
    <w:p w:rsidR="00D17561" w:rsidRDefault="00D17561" w:rsidP="004F39E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5.3.  Расходы, связанные с приобретением наградного материала для победителей регионального этапа Конкурса, несёт ГБУ Липецкой области «Центр развития и мониторинга физической культуры и спорта».</w:t>
      </w:r>
    </w:p>
    <w:sectPr w:rsidR="00D1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B0B"/>
    <w:multiLevelType w:val="hybridMultilevel"/>
    <w:tmpl w:val="54F2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D3F"/>
    <w:multiLevelType w:val="hybridMultilevel"/>
    <w:tmpl w:val="969C8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F01E2E"/>
    <w:multiLevelType w:val="hybridMultilevel"/>
    <w:tmpl w:val="1230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63AF"/>
    <w:multiLevelType w:val="hybridMultilevel"/>
    <w:tmpl w:val="F7A65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6341"/>
    <w:multiLevelType w:val="multilevel"/>
    <w:tmpl w:val="147E93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1507477"/>
    <w:multiLevelType w:val="hybridMultilevel"/>
    <w:tmpl w:val="8A6E17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8F6755A"/>
    <w:multiLevelType w:val="hybridMultilevel"/>
    <w:tmpl w:val="F640A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B3BE2"/>
    <w:multiLevelType w:val="hybridMultilevel"/>
    <w:tmpl w:val="0918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7D0C"/>
    <w:multiLevelType w:val="hybridMultilevel"/>
    <w:tmpl w:val="2E5AC2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8A47654"/>
    <w:multiLevelType w:val="hybridMultilevel"/>
    <w:tmpl w:val="7FA4423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A253FF0"/>
    <w:multiLevelType w:val="hybridMultilevel"/>
    <w:tmpl w:val="3F74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33D21"/>
    <w:multiLevelType w:val="hybridMultilevel"/>
    <w:tmpl w:val="BE8C91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7B23351"/>
    <w:multiLevelType w:val="hybridMultilevel"/>
    <w:tmpl w:val="AF26C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89"/>
    <w:rsid w:val="000439F3"/>
    <w:rsid w:val="0009148E"/>
    <w:rsid w:val="00146030"/>
    <w:rsid w:val="00161122"/>
    <w:rsid w:val="001641CC"/>
    <w:rsid w:val="00171B9A"/>
    <w:rsid w:val="001A4AA8"/>
    <w:rsid w:val="001C6774"/>
    <w:rsid w:val="00260A0D"/>
    <w:rsid w:val="0026424D"/>
    <w:rsid w:val="002F7D4E"/>
    <w:rsid w:val="00325A6A"/>
    <w:rsid w:val="00363FB4"/>
    <w:rsid w:val="003D452A"/>
    <w:rsid w:val="00414C89"/>
    <w:rsid w:val="004B05E9"/>
    <w:rsid w:val="004B6467"/>
    <w:rsid w:val="004F39E5"/>
    <w:rsid w:val="00544688"/>
    <w:rsid w:val="005527B3"/>
    <w:rsid w:val="00590D66"/>
    <w:rsid w:val="006226B1"/>
    <w:rsid w:val="0063328A"/>
    <w:rsid w:val="00636764"/>
    <w:rsid w:val="00637BEC"/>
    <w:rsid w:val="006617D4"/>
    <w:rsid w:val="00675F01"/>
    <w:rsid w:val="006D0842"/>
    <w:rsid w:val="006D756F"/>
    <w:rsid w:val="00730BAC"/>
    <w:rsid w:val="007D7DFC"/>
    <w:rsid w:val="00873722"/>
    <w:rsid w:val="00884AB3"/>
    <w:rsid w:val="00893B57"/>
    <w:rsid w:val="00957FCE"/>
    <w:rsid w:val="00976D6A"/>
    <w:rsid w:val="009E413F"/>
    <w:rsid w:val="009E4560"/>
    <w:rsid w:val="00A618EB"/>
    <w:rsid w:val="00A6222C"/>
    <w:rsid w:val="00AA03D9"/>
    <w:rsid w:val="00B37840"/>
    <w:rsid w:val="00BE63B1"/>
    <w:rsid w:val="00CA40EC"/>
    <w:rsid w:val="00CA5D54"/>
    <w:rsid w:val="00CD6246"/>
    <w:rsid w:val="00CE2851"/>
    <w:rsid w:val="00CF6487"/>
    <w:rsid w:val="00CF7A08"/>
    <w:rsid w:val="00D17561"/>
    <w:rsid w:val="00D36AC3"/>
    <w:rsid w:val="00D95E64"/>
    <w:rsid w:val="00E01DDA"/>
    <w:rsid w:val="00E37639"/>
    <w:rsid w:val="00EC2895"/>
    <w:rsid w:val="00F015D9"/>
    <w:rsid w:val="00F943B6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67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6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67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6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port48lipets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port48lipet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42F0-145A-48CD-ADD4-A16C9DC8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2021-09-14T05:56:00Z</cp:lastPrinted>
  <dcterms:created xsi:type="dcterms:W3CDTF">2020-10-15T05:50:00Z</dcterms:created>
  <dcterms:modified xsi:type="dcterms:W3CDTF">2021-09-24T06:25:00Z</dcterms:modified>
</cp:coreProperties>
</file>