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9229" w14:textId="77777777" w:rsidR="00403E07" w:rsidRDefault="00403E07" w:rsidP="00CD78CD">
      <w:pPr>
        <w:spacing w:line="240" w:lineRule="auto"/>
        <w:jc w:val="both"/>
        <w:rPr>
          <w:rFonts w:ascii="Times New Roman" w:hAnsi="Times New Roman" w:cs="Times New Roman"/>
          <w:b/>
          <w:sz w:val="24"/>
          <w:szCs w:val="24"/>
        </w:rPr>
      </w:pPr>
    </w:p>
    <w:p w14:paraId="5C0EC913" w14:textId="77777777" w:rsidR="00EB0809" w:rsidRDefault="00EB0809" w:rsidP="00EB0809">
      <w:pPr>
        <w:pStyle w:val="a8"/>
        <w:spacing w:before="240" w:beforeAutospacing="0" w:after="240" w:afterAutospacing="0"/>
        <w:jc w:val="center"/>
      </w:pPr>
      <w:r w:rsidRPr="002D3C02">
        <w:rPr>
          <w:b/>
          <w:bCs/>
          <w:color w:val="000000"/>
        </w:rPr>
        <w:t>В России стартует народное голосование</w:t>
      </w:r>
      <w:r>
        <w:t xml:space="preserve"> </w:t>
      </w:r>
      <w:r>
        <w:rPr>
          <w:b/>
          <w:bCs/>
          <w:color w:val="000000"/>
        </w:rPr>
        <w:t>за финалистов Международной Премии #МЫВМЕСТЕ</w:t>
      </w:r>
    </w:p>
    <w:p w14:paraId="761210DD" w14:textId="514D056E" w:rsidR="006E0D4F" w:rsidRDefault="006E0D4F" w:rsidP="006E0D4F">
      <w:pPr>
        <w:pStyle w:val="a8"/>
        <w:spacing w:before="240" w:beforeAutospacing="0" w:after="240" w:afterAutospacing="0"/>
        <w:jc w:val="both"/>
        <w:rPr>
          <w:b/>
          <w:bCs/>
          <w:color w:val="000000"/>
        </w:rPr>
      </w:pPr>
      <w:r>
        <w:rPr>
          <w:b/>
          <w:bCs/>
          <w:color w:val="000000"/>
        </w:rPr>
        <w:t>Голосование продлится с 15 октября по 5 ноября на платформе ДОБРО.РФ. Проголосовать за понравившиеся инициативы сможет любой житель с</w:t>
      </w:r>
      <w:r w:rsidR="004F10C9">
        <w:rPr>
          <w:b/>
          <w:bCs/>
          <w:color w:val="000000"/>
        </w:rPr>
        <w:t>траны. Отдать голоса можно за 20</w:t>
      </w:r>
      <w:r>
        <w:rPr>
          <w:b/>
          <w:bCs/>
          <w:color w:val="000000"/>
        </w:rPr>
        <w:t xml:space="preserve"> инициатив, по одной из каждой номинации. </w:t>
      </w:r>
    </w:p>
    <w:p w14:paraId="100B3E2A" w14:textId="77777777" w:rsidR="006E0D4F" w:rsidRPr="00A730CE" w:rsidRDefault="006E0D4F" w:rsidP="006E0D4F">
      <w:pPr>
        <w:pStyle w:val="a8"/>
        <w:spacing w:before="240" w:beforeAutospacing="0" w:after="240" w:afterAutospacing="0"/>
        <w:jc w:val="both"/>
        <w:rPr>
          <w:b/>
          <w:bCs/>
          <w:color w:val="000000"/>
        </w:rPr>
      </w:pPr>
      <w:r>
        <w:rPr>
          <w:color w:val="000000"/>
        </w:rPr>
        <w:t xml:space="preserve">Народное голосование – первый этап финала Премии. Традиционно, этот этап становится и наиболее ярким, поскольку жители регионов разворачивают масштабные кампании в поддержку своих конкурсантов. </w:t>
      </w:r>
    </w:p>
    <w:p w14:paraId="1A5C7DEB" w14:textId="77777777" w:rsidR="006E0D4F" w:rsidRPr="002D6395" w:rsidRDefault="006E0D4F" w:rsidP="006E0D4F">
      <w:pPr>
        <w:pStyle w:val="a8"/>
        <w:spacing w:before="240" w:beforeAutospacing="0" w:after="240" w:afterAutospacing="0"/>
        <w:jc w:val="both"/>
        <w:rPr>
          <w:color w:val="000000"/>
        </w:rPr>
      </w:pPr>
      <w:r>
        <w:rPr>
          <w:color w:val="000000"/>
        </w:rPr>
        <w:t>В 2020 году участники голосования Всероссийского конкурса «Доброволец России» – предшественника Премии – и их земляки посвящали этому бесчисленное количество постов, комментариев, «</w:t>
      </w:r>
      <w:proofErr w:type="spellStart"/>
      <w:r>
        <w:rPr>
          <w:color w:val="000000"/>
        </w:rPr>
        <w:t>сторис</w:t>
      </w:r>
      <w:proofErr w:type="spellEnd"/>
      <w:r>
        <w:rPr>
          <w:color w:val="000000"/>
        </w:rPr>
        <w:t xml:space="preserve">», видео и прямых эфиров. Благодаря такой активности некоторые проекты получили информационную поддержку от блогеров с многотысячной аудиторией, руководителей регионов и СМИ. </w:t>
      </w:r>
    </w:p>
    <w:p w14:paraId="69575DBC" w14:textId="3307CE14" w:rsidR="006E0D4F" w:rsidRDefault="000209F3" w:rsidP="006E0D4F">
      <w:pPr>
        <w:pStyle w:val="a3"/>
        <w:spacing w:before="240" w:after="240"/>
        <w:jc w:val="both"/>
        <w:rPr>
          <w:color w:val="000000"/>
        </w:rPr>
      </w:pPr>
      <w:r>
        <w:rPr>
          <w:rFonts w:ascii="Times New Roman" w:eastAsia="Times New Roman" w:hAnsi="Times New Roman" w:cs="Times New Roman"/>
          <w:color w:val="000000"/>
          <w:sz w:val="24"/>
          <w:szCs w:val="24"/>
          <w:lang w:eastAsia="ru-RU"/>
        </w:rPr>
        <w:t>«</w:t>
      </w:r>
      <w:r w:rsidR="006E0D4F" w:rsidRPr="000209F3">
        <w:rPr>
          <w:rFonts w:ascii="Times New Roman" w:eastAsia="Times New Roman" w:hAnsi="Times New Roman" w:cs="Times New Roman"/>
          <w:i/>
          <w:color w:val="000000"/>
          <w:sz w:val="24"/>
          <w:szCs w:val="24"/>
          <w:lang w:eastAsia="ru-RU"/>
        </w:rPr>
        <w:t xml:space="preserve">В этом году проголосовать за конкурсные проекты стало еще удобнее. Организаторы обновили платформу ДОБРО.РФ, где проходит голосование. </w:t>
      </w:r>
      <w:r w:rsidR="006E0D4F" w:rsidRPr="000209F3">
        <w:rPr>
          <w:rFonts w:ascii="Times New Roman" w:eastAsia="Times New Roman" w:hAnsi="Times New Roman" w:cs="Times New Roman"/>
          <w:i/>
          <w:color w:val="000000"/>
          <w:sz w:val="24"/>
          <w:szCs w:val="24"/>
          <w:lang w:eastAsia="ru-RU"/>
        </w:rPr>
        <w:br/>
        <w:t xml:space="preserve">Например, стала доступна авторизация и регистрация с помощью Госуслуг, VK </w:t>
      </w:r>
      <w:proofErr w:type="spellStart"/>
      <w:r w:rsidR="006E0D4F" w:rsidRPr="000209F3">
        <w:rPr>
          <w:rFonts w:ascii="Times New Roman" w:eastAsia="Times New Roman" w:hAnsi="Times New Roman" w:cs="Times New Roman"/>
          <w:i/>
          <w:color w:val="000000"/>
          <w:sz w:val="24"/>
          <w:szCs w:val="24"/>
          <w:lang w:eastAsia="ru-RU"/>
        </w:rPr>
        <w:t>connect</w:t>
      </w:r>
      <w:proofErr w:type="spellEnd"/>
      <w:r w:rsidR="006E0D4F" w:rsidRPr="000209F3">
        <w:rPr>
          <w:rFonts w:ascii="Times New Roman" w:eastAsia="Times New Roman" w:hAnsi="Times New Roman" w:cs="Times New Roman"/>
          <w:i/>
          <w:color w:val="000000"/>
          <w:sz w:val="24"/>
          <w:szCs w:val="24"/>
          <w:lang w:eastAsia="ru-RU"/>
        </w:rPr>
        <w:t xml:space="preserve"> и еще более 9 способов авторизации, включая авторизацию по </w:t>
      </w:r>
      <w:proofErr w:type="spellStart"/>
      <w:r w:rsidR="006E0D4F" w:rsidRPr="000209F3">
        <w:rPr>
          <w:rFonts w:ascii="Times New Roman" w:eastAsia="Times New Roman" w:hAnsi="Times New Roman" w:cs="Times New Roman"/>
          <w:i/>
          <w:color w:val="000000"/>
          <w:sz w:val="24"/>
          <w:szCs w:val="24"/>
          <w:lang w:eastAsia="ru-RU"/>
        </w:rPr>
        <w:t>e-mail</w:t>
      </w:r>
      <w:proofErr w:type="spellEnd"/>
      <w:r w:rsidR="00322D3A">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 прокомментировали в пресс-службе Премии.</w:t>
      </w:r>
      <w:r w:rsidR="006E0D4F" w:rsidRPr="00323AF3">
        <w:rPr>
          <w:rFonts w:ascii="Times New Roman" w:eastAsia="Times New Roman" w:hAnsi="Times New Roman" w:cs="Times New Roman"/>
          <w:color w:val="000000"/>
          <w:sz w:val="24"/>
          <w:szCs w:val="24"/>
          <w:lang w:eastAsia="ru-RU"/>
        </w:rPr>
        <w:t xml:space="preserve"> Оставить свой голос за понравившийся проект можно на сайте</w:t>
      </w:r>
      <w:r w:rsidR="006E0D4F">
        <w:rPr>
          <w:color w:val="000000"/>
        </w:rPr>
        <w:t xml:space="preserve"> </w:t>
      </w:r>
      <w:hyperlink r:id="rId7" w:history="1">
        <w:r w:rsidR="006E0D4F" w:rsidRPr="00323AF3">
          <w:rPr>
            <w:rStyle w:val="a7"/>
            <w:rFonts w:ascii="Times New Roman" w:hAnsi="Times New Roman" w:cs="Times New Roman"/>
            <w:sz w:val="24"/>
            <w:szCs w:val="24"/>
          </w:rPr>
          <w:t>https://dobro.ru/vote</w:t>
        </w:r>
      </w:hyperlink>
    </w:p>
    <w:p w14:paraId="2C8230D2" w14:textId="77777777" w:rsidR="006E0D4F" w:rsidRDefault="006E0D4F" w:rsidP="006E0D4F">
      <w:pPr>
        <w:pStyle w:val="a8"/>
        <w:spacing w:before="240" w:beforeAutospacing="0" w:after="240" w:afterAutospacing="0"/>
        <w:jc w:val="both"/>
        <w:rPr>
          <w:color w:val="000000"/>
        </w:rPr>
      </w:pPr>
      <w:r>
        <w:rPr>
          <w:color w:val="000000"/>
        </w:rPr>
        <w:t xml:space="preserve">Полученные претендентом голоса будут суммироваться с оценкой финального жюри и влиять на финальный результат. </w:t>
      </w:r>
    </w:p>
    <w:p w14:paraId="1997C19B" w14:textId="77777777" w:rsidR="006E0D4F" w:rsidRPr="00A730CE" w:rsidRDefault="006E0D4F" w:rsidP="006E0D4F">
      <w:pPr>
        <w:pStyle w:val="a8"/>
        <w:spacing w:before="240" w:beforeAutospacing="0" w:after="240" w:afterAutospacing="0"/>
        <w:jc w:val="both"/>
      </w:pPr>
      <w:r>
        <w:rPr>
          <w:color w:val="000000"/>
        </w:rPr>
        <w:t xml:space="preserve">Жюри финала – представители крупнейших компаний, НКО и медиахолдингов, таких как </w:t>
      </w:r>
      <w:r>
        <w:rPr>
          <w:color w:val="000000"/>
          <w:lang w:val="en-US"/>
        </w:rPr>
        <w:t>Mail</w:t>
      </w:r>
      <w:r w:rsidRPr="00A730CE">
        <w:rPr>
          <w:color w:val="000000"/>
        </w:rPr>
        <w:t>.</w:t>
      </w:r>
      <w:r>
        <w:rPr>
          <w:color w:val="000000"/>
          <w:lang w:val="en-US"/>
        </w:rPr>
        <w:t>Ru</w:t>
      </w:r>
      <w:r w:rsidRPr="00A730CE">
        <w:rPr>
          <w:color w:val="000000"/>
        </w:rPr>
        <w:t xml:space="preserve"> </w:t>
      </w:r>
      <w:r>
        <w:rPr>
          <w:color w:val="000000"/>
          <w:lang w:val="en-US"/>
        </w:rPr>
        <w:t>Group</w:t>
      </w:r>
      <w:r>
        <w:rPr>
          <w:color w:val="000000"/>
        </w:rPr>
        <w:t xml:space="preserve">, Яндекс, Газпром – Медиа Холдинг, Росатом, РЖД и многие другие. </w:t>
      </w:r>
    </w:p>
    <w:p w14:paraId="5BEA9CF9" w14:textId="634F3626" w:rsidR="006E0D4F" w:rsidRDefault="00FF22D1" w:rsidP="006E0D4F">
      <w:pPr>
        <w:pStyle w:val="a8"/>
        <w:spacing w:before="240" w:beforeAutospacing="0" w:after="240" w:afterAutospacing="0"/>
        <w:jc w:val="both"/>
        <w:rPr>
          <w:color w:val="000000"/>
        </w:rPr>
      </w:pPr>
      <w:r>
        <w:rPr>
          <w:color w:val="000000"/>
        </w:rPr>
        <w:t>В</w:t>
      </w:r>
      <w:r w:rsidR="006E0D4F">
        <w:rPr>
          <w:color w:val="000000"/>
        </w:rPr>
        <w:t xml:space="preserve"> финальную часть Международной Премии </w:t>
      </w:r>
      <w:r w:rsidR="006E0D4F" w:rsidRPr="00A730CE">
        <w:rPr>
          <w:color w:val="000000"/>
        </w:rPr>
        <w:t>#</w:t>
      </w:r>
      <w:r w:rsidR="006E0D4F">
        <w:rPr>
          <w:color w:val="000000"/>
        </w:rPr>
        <w:t>МЫВМЕСТЕ вышли 300 соискателей со всех регионов страны. Всего на Премию было подано более 25 000 заявок. Самым популярным треком стал Волонтеры</w:t>
      </w:r>
      <w:r w:rsidR="000B79AE">
        <w:rPr>
          <w:color w:val="000000"/>
        </w:rPr>
        <w:t xml:space="preserve"> и НКО, на который было подано 19722</w:t>
      </w:r>
      <w:r w:rsidR="006E0D4F">
        <w:rPr>
          <w:color w:val="000000"/>
        </w:rPr>
        <w:t xml:space="preserve"> заявок, проектов. В направлении</w:t>
      </w:r>
      <w:r w:rsidR="006E0D4F" w:rsidRPr="00742867">
        <w:rPr>
          <w:color w:val="000000"/>
        </w:rPr>
        <w:t xml:space="preserve"> «Бизнес» </w:t>
      </w:r>
      <w:r w:rsidR="000B79AE">
        <w:rPr>
          <w:color w:val="000000"/>
        </w:rPr>
        <w:t xml:space="preserve">было подано </w:t>
      </w:r>
      <w:r w:rsidR="000B79AE" w:rsidRPr="000B79AE">
        <w:rPr>
          <w:color w:val="000000"/>
        </w:rPr>
        <w:t>2664</w:t>
      </w:r>
      <w:r w:rsidR="006E0D4F">
        <w:rPr>
          <w:color w:val="000000"/>
        </w:rPr>
        <w:t xml:space="preserve"> </w:t>
      </w:r>
      <w:r w:rsidR="006E0D4F" w:rsidRPr="00742867">
        <w:rPr>
          <w:color w:val="000000"/>
        </w:rPr>
        <w:t>и</w:t>
      </w:r>
      <w:r w:rsidR="006E0D4F">
        <w:rPr>
          <w:color w:val="000000"/>
        </w:rPr>
        <w:t xml:space="preserve"> в треке</w:t>
      </w:r>
      <w:r w:rsidR="006E0D4F" w:rsidRPr="00742867">
        <w:rPr>
          <w:color w:val="000000"/>
        </w:rPr>
        <w:t xml:space="preserve"> «Медиа»</w:t>
      </w:r>
      <w:r w:rsidR="006E0D4F">
        <w:rPr>
          <w:color w:val="000000"/>
        </w:rPr>
        <w:t xml:space="preserve"> </w:t>
      </w:r>
      <w:r w:rsidR="000B79AE">
        <w:rPr>
          <w:color w:val="000000"/>
        </w:rPr>
        <w:t>– 2999</w:t>
      </w:r>
      <w:r w:rsidR="006E0D4F" w:rsidRPr="00742867">
        <w:rPr>
          <w:color w:val="000000"/>
        </w:rPr>
        <w:t>.</w:t>
      </w:r>
      <w:r w:rsidR="006E0D4F">
        <w:rPr>
          <w:color w:val="000000"/>
        </w:rPr>
        <w:t xml:space="preserve"> Социальные инициативы затрагивают все сферы деятельности: культуру и искусство, развитие страны, экологию, здравоохранение, благоустройство, спорт и прочие.</w:t>
      </w:r>
    </w:p>
    <w:p w14:paraId="5294EEDF" w14:textId="77777777" w:rsidR="006E0D4F" w:rsidRDefault="006E0D4F" w:rsidP="006E0D4F">
      <w:pPr>
        <w:pStyle w:val="a8"/>
        <w:spacing w:before="240" w:beforeAutospacing="0" w:after="240" w:afterAutospacing="0"/>
        <w:jc w:val="both"/>
        <w:rPr>
          <w:color w:val="000000"/>
        </w:rPr>
      </w:pPr>
      <w:r>
        <w:rPr>
          <w:rStyle w:val="docdata"/>
          <w:color w:val="000000"/>
        </w:rPr>
        <w:t xml:space="preserve">В числе финалистов – </w:t>
      </w:r>
      <w:r w:rsidRPr="009E4E25">
        <w:rPr>
          <w:rStyle w:val="docdata"/>
          <w:color w:val="000000"/>
        </w:rPr>
        <w:t xml:space="preserve">НКО, коммерческие компании, волонтеры, журналисты и </w:t>
      </w:r>
      <w:r w:rsidRPr="009E4E25">
        <w:rPr>
          <w:rStyle w:val="docdata"/>
        </w:rPr>
        <w:t>блогеры от 14 лет.</w:t>
      </w:r>
      <w:r>
        <w:rPr>
          <w:b/>
          <w:bCs/>
          <w:color w:val="000000"/>
        </w:rPr>
        <w:t xml:space="preserve"> </w:t>
      </w:r>
      <w:r>
        <w:rPr>
          <w:rStyle w:val="docdata"/>
          <w:color w:val="000000"/>
        </w:rPr>
        <w:t xml:space="preserve">Представленные на Премию проекты разнятся не только платформами и регионами, но и темами, целями, а также производственным подходом. Над некоторыми – трудится лишь один человек, а </w:t>
      </w:r>
      <w:r>
        <w:rPr>
          <w:color w:val="000000"/>
        </w:rPr>
        <w:t>над какими-то – целый штат.</w:t>
      </w:r>
    </w:p>
    <w:p w14:paraId="369CC8DD" w14:textId="77777777" w:rsidR="006E0D4F" w:rsidRDefault="006E0D4F" w:rsidP="006E0D4F">
      <w:pPr>
        <w:pStyle w:val="2414"/>
        <w:spacing w:before="0" w:beforeAutospacing="0" w:after="160" w:afterAutospacing="0"/>
        <w:jc w:val="both"/>
      </w:pPr>
      <w:r>
        <w:rPr>
          <w:color w:val="000000"/>
        </w:rPr>
        <w:t xml:space="preserve">Участники трека Волонтеры и НКО предлагают множество форматов реализации инициатив: акции, лекции, курсы, выставки, игры, фестивали, картотеки, буккроссинг, спортклубы и даже </w:t>
      </w:r>
      <w:proofErr w:type="spellStart"/>
      <w:r>
        <w:rPr>
          <w:color w:val="000000"/>
        </w:rPr>
        <w:t>глэмпинг</w:t>
      </w:r>
      <w:proofErr w:type="spellEnd"/>
      <w:r>
        <w:rPr>
          <w:color w:val="000000"/>
        </w:rPr>
        <w:t xml:space="preserve"> и </w:t>
      </w:r>
      <w:r>
        <w:rPr>
          <w:rStyle w:val="docdata"/>
          <w:color w:val="000000"/>
        </w:rPr>
        <w:t xml:space="preserve">охватывают десятки направлений </w:t>
      </w:r>
      <w:r>
        <w:rPr>
          <w:color w:val="000000"/>
        </w:rPr>
        <w:t>жизнедеятельности россиян. В том числе – развитие событийного туризма, борьбу с вирусами, дань памяти выдающимся личностям, обучение школьников бытовым знаниям, мотивацию подростков, благоустройство придомовых территорий, уборку города, ремонт памятников, киберспорт, помощь пожилым людям и помощь животным.</w:t>
      </w:r>
    </w:p>
    <w:p w14:paraId="37D296AF" w14:textId="0B3E0F0C" w:rsidR="006E0D4F" w:rsidRPr="007F688F" w:rsidRDefault="006E0D4F" w:rsidP="007F688F">
      <w:pPr>
        <w:pStyle w:val="3614"/>
        <w:spacing w:before="0" w:beforeAutospacing="0" w:after="160" w:afterAutospacing="0"/>
        <w:jc w:val="both"/>
      </w:pPr>
      <w:r w:rsidRPr="00174590">
        <w:t xml:space="preserve">Один </w:t>
      </w:r>
      <w:r>
        <w:t>из треков Премии – «Медиа»,</w:t>
      </w:r>
      <w:r w:rsidRPr="00174590">
        <w:t xml:space="preserve"> </w:t>
      </w:r>
      <w:r>
        <w:rPr>
          <w:rStyle w:val="docdata"/>
          <w:color w:val="000000"/>
        </w:rPr>
        <w:t xml:space="preserve">в котором представили свои материалы социальные авторы старше 14 лет, в том числе журналисты и </w:t>
      </w:r>
      <w:r>
        <w:rPr>
          <w:color w:val="000000"/>
        </w:rPr>
        <w:t xml:space="preserve">блогеры. </w:t>
      </w:r>
      <w:r w:rsidRPr="00174590">
        <w:t xml:space="preserve"> </w:t>
      </w:r>
      <w:r>
        <w:t>В нём принимают</w:t>
      </w:r>
      <w:r w:rsidRPr="00174590">
        <w:t xml:space="preserve"> участие </w:t>
      </w:r>
      <w:r w:rsidRPr="00174590">
        <w:lastRenderedPageBreak/>
        <w:t xml:space="preserve">авторы </w:t>
      </w:r>
      <w:r w:rsidRPr="00174590">
        <w:rPr>
          <w:color w:val="000000"/>
        </w:rPr>
        <w:t>социального контента</w:t>
      </w:r>
      <w:r w:rsidR="007F688F">
        <w:rPr>
          <w:color w:val="000000"/>
        </w:rPr>
        <w:t>. Участники представили материалы и блоги, посвящённые помощи ветеранам, людям с ОВЗ, детям, сохранению исторической памяти, развитию искусства, культуры, спорта и т.д.</w:t>
      </w:r>
    </w:p>
    <w:p w14:paraId="24EB8D98" w14:textId="3B309B8C" w:rsidR="006E0D4F" w:rsidRPr="007F688F" w:rsidRDefault="006E0D4F" w:rsidP="007F688F">
      <w:pPr>
        <w:pStyle w:val="3084"/>
        <w:spacing w:before="0" w:beforeAutospacing="0" w:after="160" w:afterAutospacing="0"/>
        <w:jc w:val="both"/>
        <w:rPr>
          <w:color w:val="000000"/>
        </w:rPr>
      </w:pPr>
      <w:r>
        <w:t xml:space="preserve">Трек «Бизнес» </w:t>
      </w:r>
      <w:r w:rsidRPr="00174590">
        <w:rPr>
          <w:color w:val="000000"/>
        </w:rPr>
        <w:t xml:space="preserve">представляют предприниматели, компании малого и среднего бизнеса, а также федеральные компании с программами по корпоративной социальной ответственности, устойчивому развитию и корпоративному </w:t>
      </w:r>
      <w:proofErr w:type="spellStart"/>
      <w:r w:rsidRPr="00174590">
        <w:rPr>
          <w:color w:val="000000"/>
        </w:rPr>
        <w:t>волонтёрству</w:t>
      </w:r>
      <w:proofErr w:type="spellEnd"/>
      <w:r w:rsidRPr="00174590">
        <w:rPr>
          <w:color w:val="000000"/>
        </w:rPr>
        <w:t>.</w:t>
      </w:r>
      <w:r w:rsidR="007F688F" w:rsidRPr="007F688F">
        <w:rPr>
          <w:color w:val="000000"/>
        </w:rPr>
        <w:t xml:space="preserve"> </w:t>
      </w:r>
      <w:r w:rsidR="007F688F">
        <w:rPr>
          <w:color w:val="000000"/>
        </w:rPr>
        <w:t xml:space="preserve">Проекты, заявленные на </w:t>
      </w:r>
      <w:r w:rsidR="007F688F" w:rsidRPr="002D3C02">
        <w:rPr>
          <w:color w:val="000000"/>
        </w:rPr>
        <w:t>этот трек</w:t>
      </w:r>
      <w:r w:rsidR="007F688F">
        <w:rPr>
          <w:b/>
          <w:bCs/>
          <w:i/>
          <w:iCs/>
        </w:rPr>
        <w:t>,</w:t>
      </w:r>
      <w:r w:rsidR="007F688F">
        <w:rPr>
          <w:color w:val="000000"/>
        </w:rPr>
        <w:t xml:space="preserve"> затрагивают такие темы, как история городов, борьба с коррупцией, новые источники энергии, творческое развитие детей, консультативная помощь семьям, путешествия для пожилых и т.д. </w:t>
      </w:r>
      <w:r w:rsidR="007F688F">
        <w:rPr>
          <w:rStyle w:val="docdata"/>
          <w:color w:val="000000"/>
        </w:rPr>
        <w:t>Самой популярной номинац</w:t>
      </w:r>
      <w:r w:rsidR="007F688F">
        <w:rPr>
          <w:color w:val="000000"/>
        </w:rPr>
        <w:t>ией Трека стала «Помощь людям». Крупный бизнес, представленный Федеральными компаниями, в активе которых более 15 региональных офисов, отметил особым вниманием номинации «Здоровье нации» и «Страна возможностей».</w:t>
      </w:r>
    </w:p>
    <w:p w14:paraId="7BA3C7C6" w14:textId="77777777" w:rsidR="006E0D4F" w:rsidRDefault="006E0D4F" w:rsidP="006E0D4F">
      <w:pPr>
        <w:pStyle w:val="a8"/>
        <w:spacing w:before="240" w:beforeAutospacing="0" w:after="240" w:afterAutospacing="0"/>
        <w:jc w:val="both"/>
      </w:pPr>
      <w:r>
        <w:rPr>
          <w:color w:val="000000"/>
        </w:rPr>
        <w:t xml:space="preserve">Победителей Премии объявят на Международном форуме гражданского участия, который пройдет в Центральном выставочном зале «Манеж» в Москве 2 – 5 декабря. </w:t>
      </w:r>
    </w:p>
    <w:p w14:paraId="57D44587" w14:textId="428BE87B" w:rsidR="00A13F9D" w:rsidRPr="00230914" w:rsidRDefault="00A13F9D" w:rsidP="00A13F9D">
      <w:pPr>
        <w:pStyle w:val="a8"/>
        <w:spacing w:before="240" w:beforeAutospacing="0" w:after="240" w:afterAutospacing="0"/>
        <w:jc w:val="both"/>
      </w:pPr>
      <w:r w:rsidRPr="00A13F9D">
        <w:rPr>
          <w:color w:val="000000"/>
          <w:lang w:val="en-US"/>
        </w:rPr>
        <w:t> </w:t>
      </w:r>
    </w:p>
    <w:p w14:paraId="057C3FF6" w14:textId="77777777" w:rsidR="00A13F9D" w:rsidRDefault="00A13F9D" w:rsidP="00A13F9D">
      <w:pPr>
        <w:pStyle w:val="a8"/>
        <w:spacing w:before="240" w:beforeAutospacing="0" w:after="200" w:afterAutospacing="0"/>
        <w:jc w:val="both"/>
      </w:pPr>
      <w:r>
        <w:rPr>
          <w:rFonts w:ascii="Arial" w:hAnsi="Arial" w:cs="Arial"/>
          <w:b/>
          <w:bCs/>
          <w:i/>
          <w:iCs/>
          <w:color w:val="000000"/>
          <w:sz w:val="22"/>
          <w:szCs w:val="22"/>
          <w:u w:val="single"/>
        </w:rPr>
        <w:t>СПРАВОЧНАЯ ИНФОРМАЦИЯ:</w:t>
      </w:r>
    </w:p>
    <w:p w14:paraId="0AAE73C6" w14:textId="77777777" w:rsidR="00A13F9D" w:rsidRDefault="000918D4" w:rsidP="00A13F9D">
      <w:pPr>
        <w:pStyle w:val="a8"/>
        <w:shd w:val="clear" w:color="auto" w:fill="FFFFFF"/>
        <w:spacing w:before="0" w:beforeAutospacing="0" w:after="0" w:afterAutospacing="0"/>
        <w:jc w:val="both"/>
      </w:pPr>
      <w:hyperlink r:id="rId8" w:history="1">
        <w:r w:rsidR="00A13F9D">
          <w:rPr>
            <w:rStyle w:val="a7"/>
            <w:rFonts w:ascii="Arial" w:hAnsi="Arial" w:cs="Arial"/>
            <w:b/>
            <w:bCs/>
            <w:i/>
            <w:iCs/>
            <w:color w:val="1155CC"/>
            <w:sz w:val="22"/>
            <w:szCs w:val="22"/>
          </w:rPr>
          <w:t>Международная Премия #МЫВМЕСТЕ</w:t>
        </w:r>
      </w:hyperlink>
      <w:r w:rsidR="00A13F9D">
        <w:rPr>
          <w:rFonts w:ascii="Arial" w:hAnsi="Arial" w:cs="Arial"/>
          <w:i/>
          <w:iCs/>
          <w:color w:val="000000"/>
          <w:sz w:val="22"/>
          <w:szCs w:val="22"/>
        </w:rPr>
        <w:t xml:space="preserve"> запущена по поручению Президента, для поддержки социальных инициатив, направленных на помощь людям и улучшение качества жизни. Она посвящена достижению национальных целей развития России. Это продолжение одноименной акции, благодаря которой помощь в пандемию получило 6,2 млн человек, и наследие Всероссийского конкурса волонтерских инициатив «Доброволец России». За 10-летнюю историю грантовый фонд конкурса составил 150 млн руб. С помощью грантов, акселератора и информационных кампаний поддержку получили 400 социальных проектов. Последние 5 лет победителей лично награждал Президент РФ.</w:t>
      </w:r>
    </w:p>
    <w:p w14:paraId="619C1745" w14:textId="77777777" w:rsidR="00A13F9D" w:rsidRDefault="00A13F9D" w:rsidP="00A13F9D">
      <w:pPr>
        <w:pStyle w:val="a8"/>
        <w:spacing w:before="240" w:beforeAutospacing="0" w:after="200" w:afterAutospacing="0"/>
        <w:jc w:val="both"/>
      </w:pPr>
      <w:r>
        <w:rPr>
          <w:rFonts w:ascii="Arial" w:hAnsi="Arial" w:cs="Arial"/>
          <w:i/>
          <w:iCs/>
          <w:color w:val="000000"/>
          <w:sz w:val="22"/>
          <w:szCs w:val="22"/>
        </w:rPr>
        <w:t>Участвовать в Премии могут НКО, фонды, учебные учреждения, библиотеки, дома культуры, бизнес, волонтеры, журналисты и блогеры от 14 лет. Премия состоит из 4 треков:</w:t>
      </w:r>
      <w:hyperlink r:id="rId9" w:history="1">
        <w:r>
          <w:rPr>
            <w:rStyle w:val="a7"/>
            <w:rFonts w:ascii="Arial" w:hAnsi="Arial" w:cs="Arial"/>
            <w:i/>
            <w:iCs/>
            <w:color w:val="000000"/>
            <w:sz w:val="22"/>
            <w:szCs w:val="22"/>
          </w:rPr>
          <w:t xml:space="preserve"> </w:t>
        </w:r>
        <w:r>
          <w:rPr>
            <w:rStyle w:val="a7"/>
            <w:rFonts w:ascii="Arial" w:hAnsi="Arial" w:cs="Arial"/>
            <w:i/>
            <w:iCs/>
            <w:color w:val="1155CC"/>
            <w:sz w:val="22"/>
            <w:szCs w:val="22"/>
          </w:rPr>
          <w:t>«Волонтеры и НКО»</w:t>
        </w:r>
      </w:hyperlink>
      <w:r>
        <w:rPr>
          <w:rFonts w:ascii="Arial" w:hAnsi="Arial" w:cs="Arial"/>
          <w:i/>
          <w:iCs/>
          <w:color w:val="000000"/>
          <w:sz w:val="22"/>
          <w:szCs w:val="22"/>
        </w:rPr>
        <w:t>,</w:t>
      </w:r>
      <w:hyperlink r:id="rId10" w:history="1">
        <w:r>
          <w:rPr>
            <w:rStyle w:val="a7"/>
            <w:rFonts w:ascii="Arial" w:hAnsi="Arial" w:cs="Arial"/>
            <w:i/>
            <w:iCs/>
            <w:color w:val="1155CC"/>
            <w:sz w:val="22"/>
            <w:szCs w:val="22"/>
          </w:rPr>
          <w:t xml:space="preserve"> «Бизнес»</w:t>
        </w:r>
      </w:hyperlink>
      <w:r>
        <w:rPr>
          <w:rFonts w:ascii="Arial" w:hAnsi="Arial" w:cs="Arial"/>
          <w:i/>
          <w:iCs/>
          <w:color w:val="000000"/>
          <w:sz w:val="22"/>
          <w:szCs w:val="22"/>
        </w:rPr>
        <w:t>,</w:t>
      </w:r>
      <w:hyperlink r:id="rId11" w:history="1">
        <w:r>
          <w:rPr>
            <w:rStyle w:val="a7"/>
            <w:rFonts w:ascii="Arial" w:hAnsi="Arial" w:cs="Arial"/>
            <w:i/>
            <w:iCs/>
            <w:color w:val="1155CC"/>
            <w:sz w:val="22"/>
            <w:szCs w:val="22"/>
          </w:rPr>
          <w:t xml:space="preserve"> «Медиа»</w:t>
        </w:r>
      </w:hyperlink>
      <w:r>
        <w:rPr>
          <w:rFonts w:ascii="Arial" w:hAnsi="Arial" w:cs="Arial"/>
          <w:i/>
          <w:iCs/>
          <w:color w:val="000000"/>
          <w:sz w:val="22"/>
          <w:szCs w:val="22"/>
        </w:rPr>
        <w:t xml:space="preserve"> и международном</w:t>
      </w:r>
      <w:hyperlink r:id="rId12" w:history="1">
        <w:r>
          <w:rPr>
            <w:rStyle w:val="a7"/>
            <w:rFonts w:ascii="Arial" w:hAnsi="Arial" w:cs="Arial"/>
            <w:i/>
            <w:iCs/>
            <w:color w:val="1155CC"/>
            <w:sz w:val="22"/>
            <w:szCs w:val="22"/>
          </w:rPr>
          <w:t xml:space="preserve"> «We </w:t>
        </w:r>
        <w:proofErr w:type="spellStart"/>
        <w:r>
          <w:rPr>
            <w:rStyle w:val="a7"/>
            <w:rFonts w:ascii="Arial" w:hAnsi="Arial" w:cs="Arial"/>
            <w:i/>
            <w:iCs/>
            <w:color w:val="1155CC"/>
            <w:sz w:val="22"/>
            <w:szCs w:val="22"/>
          </w:rPr>
          <w:t>arе</w:t>
        </w:r>
        <w:proofErr w:type="spellEnd"/>
        <w:r>
          <w:rPr>
            <w:rStyle w:val="a7"/>
            <w:rFonts w:ascii="Arial" w:hAnsi="Arial" w:cs="Arial"/>
            <w:i/>
            <w:iCs/>
            <w:color w:val="1155CC"/>
            <w:sz w:val="22"/>
            <w:szCs w:val="22"/>
          </w:rPr>
          <w:t xml:space="preserve"> </w:t>
        </w:r>
        <w:proofErr w:type="spellStart"/>
        <w:r>
          <w:rPr>
            <w:rStyle w:val="a7"/>
            <w:rFonts w:ascii="Arial" w:hAnsi="Arial" w:cs="Arial"/>
            <w:i/>
            <w:iCs/>
            <w:color w:val="1155CC"/>
            <w:sz w:val="22"/>
            <w:szCs w:val="22"/>
          </w:rPr>
          <w:t>together</w:t>
        </w:r>
        <w:proofErr w:type="spellEnd"/>
        <w:r>
          <w:rPr>
            <w:rStyle w:val="a7"/>
            <w:rFonts w:ascii="Arial" w:hAnsi="Arial" w:cs="Arial"/>
            <w:i/>
            <w:iCs/>
            <w:color w:val="1155CC"/>
            <w:sz w:val="22"/>
            <w:szCs w:val="22"/>
          </w:rPr>
          <w:t>»</w:t>
        </w:r>
      </w:hyperlink>
      <w:r>
        <w:rPr>
          <w:rFonts w:ascii="Arial" w:hAnsi="Arial" w:cs="Arial"/>
          <w:i/>
          <w:iCs/>
          <w:color w:val="000000"/>
          <w:sz w:val="22"/>
          <w:szCs w:val="22"/>
        </w:rPr>
        <w:t>. Подать заявку можно как на один, так и на несколько из них, на сайте</w:t>
      </w:r>
      <w:hyperlink r:id="rId13" w:history="1">
        <w:r>
          <w:rPr>
            <w:rStyle w:val="a7"/>
            <w:rFonts w:ascii="Arial" w:hAnsi="Arial" w:cs="Arial"/>
            <w:i/>
            <w:iCs/>
            <w:color w:val="1155CC"/>
            <w:sz w:val="22"/>
            <w:szCs w:val="22"/>
          </w:rPr>
          <w:t xml:space="preserve"> – </w:t>
        </w:r>
        <w:proofErr w:type="spellStart"/>
        <w:r>
          <w:rPr>
            <w:rStyle w:val="a7"/>
            <w:rFonts w:ascii="Arial" w:hAnsi="Arial" w:cs="Arial"/>
            <w:i/>
            <w:iCs/>
            <w:color w:val="1155CC"/>
            <w:sz w:val="22"/>
            <w:szCs w:val="22"/>
          </w:rPr>
          <w:t>Премия.мывместе.рф</w:t>
        </w:r>
        <w:proofErr w:type="spellEnd"/>
      </w:hyperlink>
      <w:r>
        <w:rPr>
          <w:rFonts w:ascii="Arial" w:hAnsi="Arial" w:cs="Arial"/>
          <w:i/>
          <w:iCs/>
          <w:color w:val="000000"/>
          <w:sz w:val="22"/>
          <w:szCs w:val="22"/>
        </w:rPr>
        <w:t>.</w:t>
      </w:r>
    </w:p>
    <w:p w14:paraId="3C358F94" w14:textId="77777777" w:rsidR="00A13F9D" w:rsidRDefault="00A13F9D" w:rsidP="00A13F9D">
      <w:pPr>
        <w:pStyle w:val="a8"/>
        <w:spacing w:before="240" w:beforeAutospacing="0" w:after="200" w:afterAutospacing="0"/>
        <w:jc w:val="both"/>
      </w:pPr>
      <w:r>
        <w:rPr>
          <w:rFonts w:ascii="Arial" w:hAnsi="Arial" w:cs="Arial"/>
          <w:i/>
          <w:iCs/>
          <w:color w:val="000000"/>
          <w:sz w:val="22"/>
          <w:szCs w:val="22"/>
        </w:rPr>
        <w:t xml:space="preserve">Заявочная кампания Международной Премии #МЫВМЕСТЕ завершилась 25 июля. На соискание Премии поступило 25,4 тыс. заявок. </w:t>
      </w:r>
      <w:r>
        <w:rPr>
          <w:rFonts w:ascii="Arial" w:hAnsi="Arial" w:cs="Arial"/>
          <w:i/>
          <w:iCs/>
          <w:color w:val="000000"/>
          <w:sz w:val="22"/>
          <w:szCs w:val="22"/>
          <w:shd w:val="clear" w:color="auto" w:fill="FFFFFF"/>
        </w:rPr>
        <w:t>В трек «Волонтеры и НКО» – 19,7 тыс., в трек «Бизнес» – 2,6 тыс., в «Медиа» – 2,9 тыс.</w:t>
      </w:r>
      <w:r>
        <w:rPr>
          <w:rFonts w:ascii="Arial" w:hAnsi="Arial" w:cs="Arial"/>
          <w:i/>
          <w:iCs/>
          <w:color w:val="000000"/>
          <w:sz w:val="22"/>
          <w:szCs w:val="22"/>
        </w:rPr>
        <w:t xml:space="preserve"> Далее эксперты Премии выберут полуфиналистов. Полуфинал проходит онлайн с 11 сентября по 14 октябрь: соискатели презентуют проекты экспертам. Инициативы финалистов же оценят с 15 октября по 5 ноября: сначала россияне на народном голосовании, а затем – члены жюри. Победителей объявят 5 декабря на Международном Форуме #МЫВМЕСТЕ в Москве.  </w:t>
      </w:r>
    </w:p>
    <w:p w14:paraId="6DD1EE9D" w14:textId="77777777" w:rsidR="00A13F9D" w:rsidRDefault="00A13F9D" w:rsidP="00A13F9D">
      <w:pPr>
        <w:pStyle w:val="a8"/>
        <w:spacing w:before="240" w:beforeAutospacing="0" w:after="200" w:afterAutospacing="0"/>
        <w:jc w:val="both"/>
      </w:pPr>
      <w:r>
        <w:rPr>
          <w:rFonts w:ascii="Arial" w:hAnsi="Arial" w:cs="Arial"/>
          <w:i/>
          <w:iCs/>
          <w:color w:val="000000"/>
          <w:sz w:val="22"/>
          <w:szCs w:val="22"/>
        </w:rPr>
        <w:t xml:space="preserve">Победители получат гранты на развитие проекта до 2,5 млн рублей, путешествие по России, продвижение на ведущих площадках Рунета, возможность участвовать в ПМЭФ – 2022, претендовать на </w:t>
      </w:r>
      <w:proofErr w:type="spellStart"/>
      <w:r>
        <w:rPr>
          <w:rFonts w:ascii="Arial" w:hAnsi="Arial" w:cs="Arial"/>
          <w:i/>
          <w:iCs/>
          <w:color w:val="000000"/>
          <w:sz w:val="22"/>
          <w:szCs w:val="22"/>
        </w:rPr>
        <w:t>Госнаграду</w:t>
      </w:r>
      <w:proofErr w:type="spellEnd"/>
      <w:r>
        <w:rPr>
          <w:rFonts w:ascii="Arial" w:hAnsi="Arial" w:cs="Arial"/>
          <w:i/>
          <w:iCs/>
          <w:color w:val="000000"/>
          <w:sz w:val="22"/>
          <w:szCs w:val="22"/>
        </w:rPr>
        <w:t xml:space="preserve"> – знак отличия «За благодеяние» – и многое другое.</w:t>
      </w:r>
    </w:p>
    <w:p w14:paraId="29BBF2AD" w14:textId="77777777" w:rsidR="00A13F9D" w:rsidRDefault="00A13F9D" w:rsidP="00A13F9D">
      <w:pPr>
        <w:pStyle w:val="a8"/>
        <w:spacing w:before="240" w:beforeAutospacing="0" w:after="200" w:afterAutospacing="0"/>
        <w:jc w:val="both"/>
      </w:pPr>
      <w:r>
        <w:rPr>
          <w:rFonts w:ascii="Arial" w:hAnsi="Arial" w:cs="Arial"/>
          <w:i/>
          <w:iCs/>
          <w:color w:val="000000"/>
          <w:sz w:val="22"/>
          <w:szCs w:val="22"/>
        </w:rPr>
        <w:t xml:space="preserve">Международная Премия #МЫВМЕСТЕ проходит в рамках федерального проекта «Социальная активность» нацпроекта «Образование». Ее организатор – платформа ДОБРО.РФ. Оператор – Ассоциация волонтерских центров. Партнеры: Программа добровольцев ООН UN </w:t>
      </w:r>
      <w:proofErr w:type="spellStart"/>
      <w:r>
        <w:rPr>
          <w:rFonts w:ascii="Arial" w:hAnsi="Arial" w:cs="Arial"/>
          <w:i/>
          <w:iCs/>
          <w:color w:val="000000"/>
          <w:sz w:val="22"/>
          <w:szCs w:val="22"/>
        </w:rPr>
        <w:t>Volunteers</w:t>
      </w:r>
      <w:proofErr w:type="spellEnd"/>
      <w:r>
        <w:rPr>
          <w:rFonts w:ascii="Arial" w:hAnsi="Arial" w:cs="Arial"/>
          <w:i/>
          <w:iCs/>
          <w:color w:val="000000"/>
          <w:sz w:val="22"/>
          <w:szCs w:val="22"/>
        </w:rPr>
        <w:t xml:space="preserve">, Association </w:t>
      </w:r>
      <w:proofErr w:type="spellStart"/>
      <w:r>
        <w:rPr>
          <w:rFonts w:ascii="Arial" w:hAnsi="Arial" w:cs="Arial"/>
          <w:i/>
          <w:iCs/>
          <w:color w:val="000000"/>
          <w:sz w:val="22"/>
          <w:szCs w:val="22"/>
        </w:rPr>
        <w:t>for</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Volunteer</w:t>
      </w:r>
      <w:proofErr w:type="spellEnd"/>
      <w:r>
        <w:rPr>
          <w:rFonts w:ascii="Arial" w:hAnsi="Arial" w:cs="Arial"/>
          <w:i/>
          <w:iCs/>
          <w:color w:val="000000"/>
          <w:sz w:val="22"/>
          <w:szCs w:val="22"/>
        </w:rPr>
        <w:t xml:space="preserve"> Administration, Федеральное агентство по делам молодежи (Росмолодежь), Российский центр гражданского и патриотического воспитания детей и молодежи (Роспатриотцентр), Торгово-промышленная палата РФ, президентская платформа «Россия – страна возможностей», «Газпром-Медиа Холдинг», Mail.ru, АНО «Национальные приоритеты», «Русская Медиа группа», «Национальная Медиа Группа», ТАСС, РИА «Новости»,  Фонд </w:t>
      </w:r>
      <w:proofErr w:type="spellStart"/>
      <w:r>
        <w:rPr>
          <w:rFonts w:ascii="Arial" w:hAnsi="Arial" w:cs="Arial"/>
          <w:i/>
          <w:iCs/>
          <w:color w:val="000000"/>
          <w:sz w:val="22"/>
          <w:szCs w:val="22"/>
        </w:rPr>
        <w:lastRenderedPageBreak/>
        <w:t>Росконгресс</w:t>
      </w:r>
      <w:proofErr w:type="spellEnd"/>
      <w:r>
        <w:rPr>
          <w:rFonts w:ascii="Arial" w:hAnsi="Arial" w:cs="Arial"/>
          <w:i/>
          <w:iCs/>
          <w:color w:val="000000"/>
          <w:sz w:val="22"/>
          <w:szCs w:val="22"/>
        </w:rPr>
        <w:t>, «Деловая Россия», «Форум Доноров», Российский союз промышленников и предпринимателей, Российское общество «Знание», общественное движение «Общероссийский народный фронт», Институт развития интернета, музыкальный лейбл Black Star, МИА «Россия сегодня», Союз журналистов России, медиахолдинг MAER, Фонд «Взрослеем вместе», RUTUBE, «Другое дело», Ассоциация менеджеров, «Лаборатория медиа», РИА «Новости», Ассоциация коммуникационных агентств России, предпринимательский форум «Мой бизнес», «Почта России».</w:t>
      </w:r>
    </w:p>
    <w:p w14:paraId="2A599138" w14:textId="3D5BAFAE" w:rsidR="00A13F9D" w:rsidRDefault="00A13F9D" w:rsidP="00A13F9D">
      <w:pPr>
        <w:pStyle w:val="a8"/>
        <w:spacing w:before="0" w:beforeAutospacing="0" w:after="200" w:afterAutospacing="0"/>
        <w:jc w:val="both"/>
        <w:rPr>
          <w:rFonts w:ascii="Arial" w:hAnsi="Arial" w:cs="Arial"/>
          <w:i/>
          <w:iCs/>
          <w:color w:val="000000"/>
          <w:sz w:val="22"/>
          <w:szCs w:val="22"/>
        </w:rPr>
      </w:pPr>
      <w:r>
        <w:rPr>
          <w:rFonts w:ascii="Arial" w:hAnsi="Arial" w:cs="Arial"/>
          <w:b/>
          <w:bCs/>
          <w:i/>
          <w:iCs/>
          <w:color w:val="000000"/>
          <w:sz w:val="22"/>
          <w:szCs w:val="22"/>
        </w:rPr>
        <w:t xml:space="preserve">Ассоциация волонтерских центров </w:t>
      </w:r>
      <w:r>
        <w:rPr>
          <w:rFonts w:ascii="Arial" w:hAnsi="Arial" w:cs="Arial"/>
          <w:i/>
          <w:iCs/>
          <w:color w:val="000000"/>
          <w:sz w:val="22"/>
          <w:szCs w:val="22"/>
        </w:rPr>
        <w:t>– крупнейшая волонтерская организация в России. Она объединяет 166 организаций-членов из 85 регионов РФ. При помощи более 1100 волонтерских организаций реализует федеральные программы, где задействовано более 1 миллиона добровольцев.</w:t>
      </w:r>
    </w:p>
    <w:p w14:paraId="596AE4A8" w14:textId="5FF379A7" w:rsidR="00EB0809" w:rsidRDefault="00EB0809" w:rsidP="00EB0809">
      <w:pPr>
        <w:pStyle w:val="a8"/>
        <w:spacing w:before="0" w:beforeAutospacing="0" w:after="200" w:afterAutospacing="0"/>
        <w:jc w:val="both"/>
      </w:pPr>
      <w:r>
        <w:rPr>
          <w:color w:val="000000"/>
          <w:sz w:val="22"/>
          <w:szCs w:val="22"/>
          <w:u w:val="single"/>
        </w:rPr>
        <w:t>Контакт для СМИ:</w:t>
      </w:r>
    </w:p>
    <w:p w14:paraId="74D2EF2C" w14:textId="77777777" w:rsidR="00EB0809" w:rsidRDefault="00EB0809" w:rsidP="00EB0809">
      <w:pPr>
        <w:pStyle w:val="a8"/>
        <w:spacing w:before="0" w:beforeAutospacing="0" w:after="200" w:afterAutospacing="0"/>
      </w:pPr>
      <w:r>
        <w:rPr>
          <w:color w:val="000000"/>
          <w:sz w:val="22"/>
          <w:szCs w:val="22"/>
        </w:rPr>
        <w:t xml:space="preserve">Пресс-секретарь Ассоциации волонтерских </w:t>
      </w:r>
      <w:proofErr w:type="spellStart"/>
      <w:r>
        <w:rPr>
          <w:color w:val="000000"/>
          <w:sz w:val="22"/>
          <w:szCs w:val="22"/>
        </w:rPr>
        <w:t>цетнров</w:t>
      </w:r>
      <w:proofErr w:type="spellEnd"/>
    </w:p>
    <w:p w14:paraId="5B2E6BA3" w14:textId="77777777" w:rsidR="00EB0809" w:rsidRDefault="00EB0809" w:rsidP="00EB0809">
      <w:pPr>
        <w:pStyle w:val="a8"/>
        <w:spacing w:before="0" w:beforeAutospacing="0" w:after="200" w:afterAutospacing="0"/>
      </w:pPr>
      <w:r>
        <w:rPr>
          <w:color w:val="000000"/>
          <w:sz w:val="22"/>
          <w:szCs w:val="22"/>
        </w:rPr>
        <w:t>Дарья Гаврина</w:t>
      </w:r>
    </w:p>
    <w:p w14:paraId="1EE42169" w14:textId="77777777" w:rsidR="00EB0809" w:rsidRPr="00EB0809" w:rsidRDefault="00EB0809" w:rsidP="00EB0809">
      <w:pPr>
        <w:pStyle w:val="a8"/>
        <w:spacing w:before="0" w:beforeAutospacing="0" w:after="200" w:afterAutospacing="0"/>
      </w:pPr>
      <w:r w:rsidRPr="00A13F9D">
        <w:rPr>
          <w:color w:val="000000"/>
          <w:sz w:val="22"/>
          <w:szCs w:val="22"/>
          <w:lang w:val="en-US"/>
        </w:rPr>
        <w:t>E</w:t>
      </w:r>
      <w:r w:rsidRPr="00EB0809">
        <w:rPr>
          <w:color w:val="000000"/>
          <w:sz w:val="22"/>
          <w:szCs w:val="22"/>
        </w:rPr>
        <w:t>-</w:t>
      </w:r>
      <w:r w:rsidRPr="00A13F9D">
        <w:rPr>
          <w:color w:val="000000"/>
          <w:sz w:val="22"/>
          <w:szCs w:val="22"/>
          <w:lang w:val="en-US"/>
        </w:rPr>
        <w:t>mail</w:t>
      </w:r>
      <w:r w:rsidRPr="00EB0809">
        <w:rPr>
          <w:color w:val="000000"/>
          <w:sz w:val="22"/>
          <w:szCs w:val="22"/>
        </w:rPr>
        <w:t>:</w:t>
      </w:r>
      <w:r w:rsidRPr="00A13F9D">
        <w:rPr>
          <w:color w:val="000000"/>
          <w:sz w:val="22"/>
          <w:szCs w:val="22"/>
          <w:lang w:val="en-US"/>
        </w:rPr>
        <w:t> </w:t>
      </w:r>
      <w:r w:rsidRPr="00EB0809">
        <w:rPr>
          <w:color w:val="000000"/>
          <w:sz w:val="22"/>
          <w:szCs w:val="22"/>
        </w:rPr>
        <w:t xml:space="preserve"> </w:t>
      </w:r>
      <w:proofErr w:type="spellStart"/>
      <w:r>
        <w:rPr>
          <w:color w:val="000000"/>
          <w:sz w:val="22"/>
          <w:szCs w:val="22"/>
          <w:lang w:val="en-US"/>
        </w:rPr>
        <w:t>gavrina</w:t>
      </w:r>
      <w:proofErr w:type="spellEnd"/>
      <w:r w:rsidRPr="00EB0809">
        <w:rPr>
          <w:color w:val="000000"/>
          <w:sz w:val="22"/>
          <w:szCs w:val="22"/>
        </w:rPr>
        <w:t>@</w:t>
      </w:r>
      <w:proofErr w:type="spellStart"/>
      <w:r>
        <w:rPr>
          <w:color w:val="000000"/>
          <w:sz w:val="22"/>
          <w:szCs w:val="22"/>
          <w:lang w:val="en-US"/>
        </w:rPr>
        <w:t>avcrf</w:t>
      </w:r>
      <w:proofErr w:type="spellEnd"/>
      <w:r w:rsidRPr="00EB0809">
        <w:rPr>
          <w:color w:val="000000"/>
          <w:sz w:val="22"/>
          <w:szCs w:val="22"/>
        </w:rPr>
        <w:t>.</w:t>
      </w:r>
      <w:proofErr w:type="spellStart"/>
      <w:r>
        <w:rPr>
          <w:color w:val="000000"/>
          <w:sz w:val="22"/>
          <w:szCs w:val="22"/>
          <w:lang w:val="en-US"/>
        </w:rPr>
        <w:t>ru</w:t>
      </w:r>
      <w:proofErr w:type="spellEnd"/>
      <w:r w:rsidRPr="00A13F9D">
        <w:rPr>
          <w:color w:val="000000"/>
          <w:sz w:val="22"/>
          <w:szCs w:val="22"/>
          <w:lang w:val="en-US"/>
        </w:rPr>
        <w:t> </w:t>
      </w:r>
    </w:p>
    <w:p w14:paraId="016F7F9B" w14:textId="30E280C7" w:rsidR="00EB0809" w:rsidRDefault="00EB0809" w:rsidP="00EB0809">
      <w:pPr>
        <w:pStyle w:val="a8"/>
        <w:spacing w:before="0" w:beforeAutospacing="0" w:after="200" w:afterAutospacing="0"/>
        <w:jc w:val="both"/>
      </w:pPr>
      <w:r>
        <w:rPr>
          <w:color w:val="000000"/>
          <w:sz w:val="22"/>
          <w:szCs w:val="22"/>
        </w:rPr>
        <w:t>Тел</w:t>
      </w:r>
      <w:r w:rsidRPr="00A13F9D">
        <w:rPr>
          <w:color w:val="000000"/>
          <w:sz w:val="22"/>
          <w:szCs w:val="22"/>
          <w:lang w:val="en-US"/>
        </w:rPr>
        <w:t>.:  8(926) 853-52-05</w:t>
      </w:r>
    </w:p>
    <w:p w14:paraId="49C16A59" w14:textId="77777777" w:rsidR="000F0472" w:rsidRPr="00A13F9D" w:rsidRDefault="000F0472" w:rsidP="000F0472"/>
    <w:p w14:paraId="35947516" w14:textId="1C19B193" w:rsidR="000F0472" w:rsidRPr="00A13F9D" w:rsidRDefault="000F0472" w:rsidP="000F0472"/>
    <w:p w14:paraId="20BE14B1" w14:textId="372C9E4C" w:rsidR="005A1314" w:rsidRPr="00A13F9D" w:rsidRDefault="000F0472" w:rsidP="000F0472">
      <w:pPr>
        <w:tabs>
          <w:tab w:val="left" w:pos="7157"/>
        </w:tabs>
      </w:pPr>
      <w:r w:rsidRPr="00A13F9D">
        <w:tab/>
      </w:r>
    </w:p>
    <w:sectPr w:rsidR="005A1314" w:rsidRPr="00A13F9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EF21" w14:textId="77777777" w:rsidR="000918D4" w:rsidRDefault="000918D4" w:rsidP="005F16BF">
      <w:pPr>
        <w:spacing w:after="0" w:line="240" w:lineRule="auto"/>
      </w:pPr>
      <w:r>
        <w:separator/>
      </w:r>
    </w:p>
  </w:endnote>
  <w:endnote w:type="continuationSeparator" w:id="0">
    <w:p w14:paraId="63D5B542" w14:textId="77777777" w:rsidR="000918D4" w:rsidRDefault="000918D4" w:rsidP="005F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ECAA" w14:textId="77777777" w:rsidR="005F16BF" w:rsidRDefault="005F16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8B66" w14:textId="77777777" w:rsidR="005F16BF" w:rsidRDefault="005F16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9BB0" w14:textId="77777777" w:rsidR="005F16BF" w:rsidRDefault="005F16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9617" w14:textId="77777777" w:rsidR="000918D4" w:rsidRDefault="000918D4" w:rsidP="005F16BF">
      <w:pPr>
        <w:spacing w:after="0" w:line="240" w:lineRule="auto"/>
      </w:pPr>
      <w:r>
        <w:separator/>
      </w:r>
    </w:p>
  </w:footnote>
  <w:footnote w:type="continuationSeparator" w:id="0">
    <w:p w14:paraId="68481019" w14:textId="77777777" w:rsidR="000918D4" w:rsidRDefault="000918D4" w:rsidP="005F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CD22" w14:textId="7BDA943E" w:rsidR="005F16BF" w:rsidRDefault="000918D4">
    <w:pPr>
      <w:pStyle w:val="a3"/>
    </w:pPr>
    <w:r>
      <w:rPr>
        <w:noProof/>
      </w:rPr>
      <w:pict w14:anchorId="0B761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807594" o:spid="_x0000_s1041" type="#_x0000_t75" style="position:absolute;margin-left:0;margin-top:0;width:651.35pt;height:921.1pt;z-index:-251657216;mso-position-horizontal:center;mso-position-horizontal-relative:margin;mso-position-vertical:center;mso-position-vertical-relative:margin" o:allowincell="f">
          <v:imagedata r:id="rId1" o:title="Блан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7D9B" w14:textId="4CA3D5EF" w:rsidR="005F16BF" w:rsidRDefault="000918D4">
    <w:pPr>
      <w:pStyle w:val="a3"/>
    </w:pPr>
    <w:r>
      <w:rPr>
        <w:noProof/>
      </w:rPr>
      <w:pict w14:anchorId="44530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807595" o:spid="_x0000_s1042" type="#_x0000_t75" style="position:absolute;margin-left:0;margin-top:0;width:651.35pt;height:921.1pt;z-index:-251656192;mso-position-horizontal:center;mso-position-horizontal-relative:margin;mso-position-vertical:center;mso-position-vertical-relative:margin" o:allowincell="f">
          <v:imagedata r:id="rId1" o:title="Бланк"/>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AC56" w14:textId="3D005104" w:rsidR="005F16BF" w:rsidRDefault="000918D4">
    <w:pPr>
      <w:pStyle w:val="a3"/>
    </w:pPr>
    <w:r>
      <w:rPr>
        <w:noProof/>
      </w:rPr>
      <w:pict w14:anchorId="5030D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0807593" o:spid="_x0000_s1040" type="#_x0000_t75" style="position:absolute;margin-left:0;margin-top:0;width:651.35pt;height:921.1pt;z-index:-251658240;mso-position-horizontal:center;mso-position-horizontal-relative:margin;mso-position-vertical:center;mso-position-vertical-relative:margin" o:allowincell="f">
          <v:imagedata r:id="rId1" o:title="Бланк"/>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B4"/>
    <w:rsid w:val="000209F3"/>
    <w:rsid w:val="00080729"/>
    <w:rsid w:val="000918D4"/>
    <w:rsid w:val="000B79AE"/>
    <w:rsid w:val="000F0472"/>
    <w:rsid w:val="00102A07"/>
    <w:rsid w:val="00120919"/>
    <w:rsid w:val="00123A9D"/>
    <w:rsid w:val="00174590"/>
    <w:rsid w:val="001A3889"/>
    <w:rsid w:val="002113EC"/>
    <w:rsid w:val="00212EEB"/>
    <w:rsid w:val="00230914"/>
    <w:rsid w:val="00264A11"/>
    <w:rsid w:val="002E2A85"/>
    <w:rsid w:val="00322D3A"/>
    <w:rsid w:val="00340B07"/>
    <w:rsid w:val="003421A9"/>
    <w:rsid w:val="003B28C6"/>
    <w:rsid w:val="00403E07"/>
    <w:rsid w:val="00493D25"/>
    <w:rsid w:val="004F10C9"/>
    <w:rsid w:val="005F16BF"/>
    <w:rsid w:val="006325C3"/>
    <w:rsid w:val="00676CF8"/>
    <w:rsid w:val="006B6146"/>
    <w:rsid w:val="006C1168"/>
    <w:rsid w:val="006E0D4F"/>
    <w:rsid w:val="00742867"/>
    <w:rsid w:val="007B5FF5"/>
    <w:rsid w:val="007F688F"/>
    <w:rsid w:val="00865A5B"/>
    <w:rsid w:val="00874917"/>
    <w:rsid w:val="008F1D84"/>
    <w:rsid w:val="008F4140"/>
    <w:rsid w:val="009D6FB4"/>
    <w:rsid w:val="009E4E25"/>
    <w:rsid w:val="009F6E3A"/>
    <w:rsid w:val="00A05BAB"/>
    <w:rsid w:val="00A13F9D"/>
    <w:rsid w:val="00A67C41"/>
    <w:rsid w:val="00AC7095"/>
    <w:rsid w:val="00B40D1C"/>
    <w:rsid w:val="00BB5175"/>
    <w:rsid w:val="00BC5F56"/>
    <w:rsid w:val="00C27874"/>
    <w:rsid w:val="00C954D5"/>
    <w:rsid w:val="00CC3CF0"/>
    <w:rsid w:val="00CC5C61"/>
    <w:rsid w:val="00CD1086"/>
    <w:rsid w:val="00CD78CD"/>
    <w:rsid w:val="00CD7FDC"/>
    <w:rsid w:val="00D524EE"/>
    <w:rsid w:val="00E632B2"/>
    <w:rsid w:val="00E75962"/>
    <w:rsid w:val="00EB0809"/>
    <w:rsid w:val="00F601CB"/>
    <w:rsid w:val="00FF22D1"/>
    <w:rsid w:val="00FF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E33C"/>
  <w15:docId w15:val="{9E8CE439-5A0C-4AD9-AA7C-19976AF9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16BF"/>
  </w:style>
  <w:style w:type="paragraph" w:styleId="a5">
    <w:name w:val="footer"/>
    <w:basedOn w:val="a"/>
    <w:link w:val="a6"/>
    <w:uiPriority w:val="99"/>
    <w:unhideWhenUsed/>
    <w:rsid w:val="005F16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6BF"/>
  </w:style>
  <w:style w:type="character" w:styleId="a7">
    <w:name w:val="Hyperlink"/>
    <w:basedOn w:val="a0"/>
    <w:uiPriority w:val="99"/>
    <w:unhideWhenUsed/>
    <w:rsid w:val="00CD78CD"/>
    <w:rPr>
      <w:color w:val="0000FF"/>
      <w:u w:val="single"/>
    </w:rPr>
  </w:style>
  <w:style w:type="paragraph" w:styleId="a8">
    <w:name w:val="Normal (Web)"/>
    <w:basedOn w:val="a"/>
    <w:uiPriority w:val="99"/>
    <w:unhideWhenUsed/>
    <w:rsid w:val="00A13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A13F9D"/>
  </w:style>
  <w:style w:type="character" w:customStyle="1" w:styleId="docdata">
    <w:name w:val="docdata"/>
    <w:aliases w:val="docy,v5,2149,bqiaagaaeyqcaaagiaiaaaogbqaabzqfaaaaaaaaaaaaaaaaaaaaaaaaaaaaaaaaaaaaaaaaaaaaaaaaaaaaaaaaaaaaaaaaaaaaaaaaaaaaaaaaaaaaaaaaaaaaaaaaaaaaaaaaaaaaaaaaaaaaaaaaaaaaaaaaaaaaaaaaaaaaaaaaaaaaaaaaaaaaaaaaaaaaaaaaaaaaaaaaaaaaaaaaaaaaaaaaaaaaaaaa"/>
    <w:basedOn w:val="a0"/>
    <w:rsid w:val="006C1168"/>
  </w:style>
  <w:style w:type="paragraph" w:customStyle="1" w:styleId="2414">
    <w:name w:val="2414"/>
    <w:aliases w:val="bqiaagaaeyqcaaagiaiaaapvcaaabemiaaaaaaaaaaaaaaaaaaaaaaaaaaaaaaaaaaaaaaaaaaaaaaaaaaaaaaaaaaaaaaaaaaaaaaaaaaaaaaaaaaaaaaaaaaaaaaaaaaaaaaaaaaaaaaaaaaaaaaaaaaaaaaaaaaaaaaaaaaaaaaaaaaaaaaaaaaaaaaaaaaaaaaaaaaaaaaaaaaaaaaaaaaaaaaaaaaaaaaaa"/>
    <w:basedOn w:val="a"/>
    <w:rsid w:val="00123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84">
    <w:name w:val="3084"/>
    <w:aliases w:val="bqiaagaaeyqcaaagiaiaaap/cgaabq0laaaaaaaaaaaaaaaaaaaaaaaaaaaaaaaaaaaaaaaaaaaaaaaaaaaaaaaaaaaaaaaaaaaaaaaaaaaaaaaaaaaaaaaaaaaaaaaaaaaaaaaaaaaaaaaaaaaaaaaaaaaaaaaaaaaaaaaaaaaaaaaaaaaaaaaaaaaaaaaaaaaaaaaaaaaaaaaaaaaaaaaaaaaaaaaaaaaaaaaa"/>
    <w:basedOn w:val="a"/>
    <w:rsid w:val="00EB0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14">
    <w:name w:val="3614"/>
    <w:aliases w:val="bqiaagaaeyqcaaagiaiaaamrdqaabr8naaaaaaaaaaaaaaaaaaaaaaaaaaaaaaaaaaaaaaaaaaaaaaaaaaaaaaaaaaaaaaaaaaaaaaaaaaaaaaaaaaaaaaaaaaaaaaaaaaaaaaaaaaaaaaaaaaaaaaaaaaaaaaaaaaaaaaaaaaaaaaaaaaaaaaaaaaaaaaaaaaaaaaaaaaaaaaaaaaaaaaaaaaaaaaaaaaaaaaaa"/>
    <w:basedOn w:val="a"/>
    <w:rsid w:val="00EB0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4496">
      <w:bodyDiv w:val="1"/>
      <w:marLeft w:val="0"/>
      <w:marRight w:val="0"/>
      <w:marTop w:val="0"/>
      <w:marBottom w:val="0"/>
      <w:divBdr>
        <w:top w:val="none" w:sz="0" w:space="0" w:color="auto"/>
        <w:left w:val="none" w:sz="0" w:space="0" w:color="auto"/>
        <w:bottom w:val="none" w:sz="0" w:space="0" w:color="auto"/>
        <w:right w:val="none" w:sz="0" w:space="0" w:color="auto"/>
      </w:divBdr>
    </w:div>
    <w:div w:id="749078270">
      <w:bodyDiv w:val="1"/>
      <w:marLeft w:val="0"/>
      <w:marRight w:val="0"/>
      <w:marTop w:val="0"/>
      <w:marBottom w:val="0"/>
      <w:divBdr>
        <w:top w:val="none" w:sz="0" w:space="0" w:color="auto"/>
        <w:left w:val="none" w:sz="0" w:space="0" w:color="auto"/>
        <w:bottom w:val="none" w:sz="0" w:space="0" w:color="auto"/>
        <w:right w:val="none" w:sz="0" w:space="0" w:color="auto"/>
      </w:divBdr>
    </w:div>
    <w:div w:id="924073698">
      <w:bodyDiv w:val="1"/>
      <w:marLeft w:val="0"/>
      <w:marRight w:val="0"/>
      <w:marTop w:val="0"/>
      <w:marBottom w:val="0"/>
      <w:divBdr>
        <w:top w:val="none" w:sz="0" w:space="0" w:color="auto"/>
        <w:left w:val="none" w:sz="0" w:space="0" w:color="auto"/>
        <w:bottom w:val="none" w:sz="0" w:space="0" w:color="auto"/>
        <w:right w:val="none" w:sz="0" w:space="0" w:color="auto"/>
      </w:divBdr>
    </w:div>
    <w:div w:id="1498108761">
      <w:bodyDiv w:val="1"/>
      <w:marLeft w:val="0"/>
      <w:marRight w:val="0"/>
      <w:marTop w:val="0"/>
      <w:marBottom w:val="0"/>
      <w:divBdr>
        <w:top w:val="none" w:sz="0" w:space="0" w:color="auto"/>
        <w:left w:val="none" w:sz="0" w:space="0" w:color="auto"/>
        <w:bottom w:val="none" w:sz="0" w:space="0" w:color="auto"/>
        <w:right w:val="none" w:sz="0" w:space="0" w:color="auto"/>
      </w:divBdr>
    </w:div>
    <w:div w:id="1578325789">
      <w:bodyDiv w:val="1"/>
      <w:marLeft w:val="0"/>
      <w:marRight w:val="0"/>
      <w:marTop w:val="0"/>
      <w:marBottom w:val="0"/>
      <w:divBdr>
        <w:top w:val="none" w:sz="0" w:space="0" w:color="auto"/>
        <w:left w:val="none" w:sz="0" w:space="0" w:color="auto"/>
        <w:bottom w:val="none" w:sz="0" w:space="0" w:color="auto"/>
        <w:right w:val="none" w:sz="0" w:space="0" w:color="auto"/>
      </w:divBdr>
    </w:div>
    <w:div w:id="1583488642">
      <w:bodyDiv w:val="1"/>
      <w:marLeft w:val="0"/>
      <w:marRight w:val="0"/>
      <w:marTop w:val="0"/>
      <w:marBottom w:val="0"/>
      <w:divBdr>
        <w:top w:val="none" w:sz="0" w:space="0" w:color="auto"/>
        <w:left w:val="none" w:sz="0" w:space="0" w:color="auto"/>
        <w:bottom w:val="none" w:sz="0" w:space="0" w:color="auto"/>
        <w:right w:val="none" w:sz="0" w:space="0" w:color="auto"/>
      </w:divBdr>
    </w:div>
    <w:div w:id="1847406769">
      <w:bodyDiv w:val="1"/>
      <w:marLeft w:val="0"/>
      <w:marRight w:val="0"/>
      <w:marTop w:val="0"/>
      <w:marBottom w:val="0"/>
      <w:divBdr>
        <w:top w:val="none" w:sz="0" w:space="0" w:color="auto"/>
        <w:left w:val="none" w:sz="0" w:space="0" w:color="auto"/>
        <w:bottom w:val="none" w:sz="0" w:space="0" w:color="auto"/>
        <w:right w:val="none" w:sz="0" w:space="0" w:color="auto"/>
      </w:divBdr>
    </w:div>
    <w:div w:id="20927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e1aglkf7g.xn--b1agazb5ah1e.xn--p1ai/" TargetMode="External"/><Relationship Id="rId13" Type="http://schemas.openxmlformats.org/officeDocument/2006/relationships/hyperlink" Target="https://xn--e1aglkf7g.xn--b1agazb5ah1e.xn--p1a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bro.ru/vote" TargetMode="External"/><Relationship Id="rId12" Type="http://schemas.openxmlformats.org/officeDocument/2006/relationships/hyperlink" Target="https://wearetogetherprize.com/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xn--e1aglkf7g.xn--b1agazb5ah1e.xn--p1ai/medi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xn--e1aglkf7g.xn--b1agazb5ah1e.xn--p1ai/bisnes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xn--e1aglkf7g.xn--b1agazb5ah1e.xn--p1ai/volunte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AF9E-6FB2-4651-A655-030B4263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Михаил Игоревич</dc:creator>
  <cp:keywords/>
  <dc:description/>
  <cp:lastModifiedBy>Смольянинова Наталия Александровна</cp:lastModifiedBy>
  <cp:revision>2</cp:revision>
  <dcterms:created xsi:type="dcterms:W3CDTF">2021-10-20T09:21:00Z</dcterms:created>
  <dcterms:modified xsi:type="dcterms:W3CDTF">2021-10-20T09:21:00Z</dcterms:modified>
</cp:coreProperties>
</file>